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A3DEE" w14:textId="0C5D6A86"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985149">
        <w:rPr>
          <w:rFonts w:ascii="Arial" w:eastAsia="SimSun" w:hAnsi="Arial" w:cs="Arial" w:hint="eastAsia"/>
          <w:b/>
          <w:sz w:val="24"/>
          <w:lang w:eastAsia="zh-CN"/>
        </w:rPr>
        <w:t>3</w:t>
      </w:r>
      <w:r w:rsidRPr="00E75D00">
        <w:rPr>
          <w:rFonts w:ascii="Arial" w:eastAsia="MS Mincho" w:hAnsi="Arial"/>
          <w:b/>
          <w:sz w:val="24"/>
        </w:rPr>
        <w:tab/>
      </w:r>
      <w:r w:rsidR="006D0575" w:rsidRPr="006D0575">
        <w:rPr>
          <w:rFonts w:ascii="Arial" w:hAnsi="Arial"/>
          <w:b/>
          <w:sz w:val="24"/>
          <w:lang w:eastAsia="zh-CN"/>
        </w:rPr>
        <w:t>R4-19</w:t>
      </w:r>
      <w:r w:rsidR="00D555A2">
        <w:rPr>
          <w:rFonts w:ascii="Arial" w:eastAsia="SimSun" w:hAnsi="Arial" w:hint="eastAsia"/>
          <w:b/>
          <w:sz w:val="24"/>
          <w:lang w:eastAsia="zh-CN"/>
        </w:rPr>
        <w:t>1</w:t>
      </w:r>
      <w:r w:rsidR="002D1736">
        <w:rPr>
          <w:rFonts w:ascii="Arial" w:eastAsia="SimSun" w:hAnsi="Arial"/>
          <w:b/>
          <w:sz w:val="24"/>
          <w:lang w:eastAsia="zh-CN"/>
        </w:rPr>
        <w:t>6107</w:t>
      </w:r>
    </w:p>
    <w:p w14:paraId="6856BE75" w14:textId="77777777" w:rsidR="00226A6A" w:rsidRPr="007D5E3C" w:rsidRDefault="005C5DEF" w:rsidP="00973D39">
      <w:pPr>
        <w:tabs>
          <w:tab w:val="left" w:pos="3106"/>
          <w:tab w:val="center" w:pos="4536"/>
          <w:tab w:val="right" w:pos="9072"/>
        </w:tabs>
        <w:jc w:val="both"/>
        <w:rPr>
          <w:rFonts w:ascii="Arial" w:eastAsia="SimSun" w:hAnsi="Arial"/>
          <w:b/>
          <w:sz w:val="24"/>
          <w:lang w:eastAsia="zh-CN"/>
        </w:rPr>
      </w:pPr>
      <w:r>
        <w:rPr>
          <w:rFonts w:ascii="Arial" w:eastAsia="SimSun" w:hAnsi="Arial" w:hint="eastAsia"/>
          <w:b/>
          <w:sz w:val="24"/>
          <w:lang w:eastAsia="zh-CN"/>
        </w:rPr>
        <w:t>Reno</w:t>
      </w:r>
      <w:r w:rsidR="0090107F" w:rsidRPr="00B408F5">
        <w:rPr>
          <w:rFonts w:ascii="Arial" w:hAnsi="Arial"/>
          <w:b/>
          <w:sz w:val="24"/>
          <w:lang w:eastAsia="zh-CN"/>
        </w:rPr>
        <w:t xml:space="preserve">, </w:t>
      </w:r>
      <w:r>
        <w:rPr>
          <w:rFonts w:ascii="Arial" w:eastAsia="SimSun" w:hAnsi="Arial" w:hint="eastAsia"/>
          <w:b/>
          <w:sz w:val="24"/>
          <w:lang w:eastAsia="zh-CN"/>
        </w:rPr>
        <w:t>USA</w:t>
      </w:r>
      <w:r w:rsidR="0090107F">
        <w:rPr>
          <w:rFonts w:ascii="Arial" w:hAnsi="Arial"/>
          <w:b/>
          <w:sz w:val="24"/>
          <w:lang w:eastAsia="zh-CN"/>
        </w:rPr>
        <w:t xml:space="preserve">, </w:t>
      </w:r>
      <w:r>
        <w:rPr>
          <w:rFonts w:ascii="Arial" w:eastAsia="SimSun" w:hAnsi="Arial" w:hint="eastAsia"/>
          <w:b/>
          <w:sz w:val="24"/>
          <w:lang w:eastAsia="zh-CN"/>
        </w:rPr>
        <w:t>18</w:t>
      </w:r>
      <w:r w:rsidR="0090107F" w:rsidRPr="00B408F5">
        <w:rPr>
          <w:rFonts w:ascii="Arial" w:hAnsi="Arial"/>
          <w:b/>
          <w:sz w:val="24"/>
          <w:lang w:eastAsia="zh-CN"/>
        </w:rPr>
        <w:t xml:space="preserve"> - </w:t>
      </w:r>
      <w:r>
        <w:rPr>
          <w:rFonts w:ascii="Arial" w:eastAsia="SimSun" w:hAnsi="Arial" w:hint="eastAsia"/>
          <w:b/>
          <w:sz w:val="24"/>
          <w:lang w:eastAsia="zh-CN"/>
        </w:rPr>
        <w:t>23</w:t>
      </w:r>
      <w:r w:rsidR="0090107F" w:rsidRPr="00B408F5">
        <w:rPr>
          <w:rFonts w:ascii="Arial" w:hAnsi="Arial"/>
          <w:b/>
          <w:sz w:val="24"/>
          <w:lang w:eastAsia="zh-CN"/>
        </w:rPr>
        <w:t xml:space="preserve"> </w:t>
      </w:r>
      <w:proofErr w:type="gramStart"/>
      <w:r>
        <w:rPr>
          <w:rFonts w:ascii="Arial" w:eastAsia="SimSun" w:hAnsi="Arial" w:hint="eastAsia"/>
          <w:b/>
          <w:sz w:val="24"/>
          <w:lang w:eastAsia="zh-CN"/>
        </w:rPr>
        <w:t>Nov</w:t>
      </w:r>
      <w:r w:rsidR="0090107F" w:rsidRPr="00B408F5">
        <w:rPr>
          <w:rFonts w:ascii="Arial" w:hAnsi="Arial"/>
          <w:b/>
          <w:sz w:val="24"/>
          <w:lang w:eastAsia="zh-CN"/>
        </w:rPr>
        <w:t>,</w:t>
      </w:r>
      <w:proofErr w:type="gramEnd"/>
      <w:r w:rsidR="0090107F" w:rsidRPr="00B408F5">
        <w:rPr>
          <w:rFonts w:ascii="Arial" w:hAnsi="Arial"/>
          <w:b/>
          <w:sz w:val="24"/>
          <w:lang w:eastAsia="zh-CN"/>
        </w:rPr>
        <w:t xml:space="preserve"> 2019</w:t>
      </w:r>
    </w:p>
    <w:p w14:paraId="62D57707" w14:textId="77777777" w:rsidR="00973D39" w:rsidRPr="007D5E3C" w:rsidRDefault="00973D39" w:rsidP="00526E88">
      <w:pPr>
        <w:tabs>
          <w:tab w:val="left" w:pos="420"/>
          <w:tab w:val="left" w:pos="840"/>
          <w:tab w:val="left" w:pos="1260"/>
          <w:tab w:val="left" w:pos="1680"/>
          <w:tab w:val="left" w:pos="2100"/>
          <w:tab w:val="left" w:pos="2520"/>
        </w:tabs>
        <w:jc w:val="both"/>
        <w:rPr>
          <w:rFonts w:ascii="Arial" w:eastAsia="SimSun" w:hAnsi="Arial"/>
          <w:b/>
          <w:sz w:val="24"/>
          <w:lang w:eastAsia="zh-CN"/>
        </w:rPr>
      </w:pPr>
    </w:p>
    <w:p w14:paraId="3244304B" w14:textId="4ED918C2" w:rsidR="00226A6A" w:rsidRPr="002D1736"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F2BDD">
        <w:rPr>
          <w:rFonts w:eastAsia="SimSun"/>
          <w:sz w:val="24"/>
          <w:lang w:eastAsia="zh-CN"/>
        </w:rPr>
        <w:t>Spreadtrum</w:t>
      </w:r>
      <w:r w:rsidR="002D1736">
        <w:rPr>
          <w:rFonts w:eastAsia="SimSun"/>
          <w:sz w:val="24"/>
          <w:lang w:val="en-US" w:eastAsia="zh-CN"/>
        </w:rPr>
        <w:t>, Huawei</w:t>
      </w:r>
      <w:bookmarkStart w:id="0" w:name="_GoBack"/>
      <w:r w:rsidR="00143EF4">
        <w:rPr>
          <w:rFonts w:eastAsia="SimSun"/>
          <w:sz w:val="24"/>
          <w:lang w:val="en-US" w:eastAsia="zh-CN"/>
        </w:rPr>
        <w:t xml:space="preserve">, </w:t>
      </w:r>
      <w:proofErr w:type="spellStart"/>
      <w:r w:rsidR="00143EF4">
        <w:rPr>
          <w:rFonts w:eastAsia="SimSun"/>
          <w:sz w:val="24"/>
          <w:lang w:val="en-US" w:eastAsia="zh-CN"/>
        </w:rPr>
        <w:t>HiSilicon</w:t>
      </w:r>
      <w:bookmarkEnd w:id="0"/>
      <w:proofErr w:type="spellEnd"/>
    </w:p>
    <w:p w14:paraId="7CFD8489" w14:textId="77777777" w:rsidR="00226A6A" w:rsidRPr="00A33BF5"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D555A2">
        <w:rPr>
          <w:rFonts w:eastAsia="SimSun"/>
          <w:sz w:val="24"/>
          <w:lang w:eastAsia="zh-CN"/>
        </w:rPr>
        <w:t>TP to TR38.820 on Transceiver technology for NR UE 7-24</w:t>
      </w:r>
    </w:p>
    <w:p w14:paraId="24D26D10" w14:textId="77777777" w:rsidR="00226A6A" w:rsidRPr="00107E1B" w:rsidRDefault="00226A6A" w:rsidP="00226A6A">
      <w:pPr>
        <w:pStyle w:val="Header"/>
        <w:tabs>
          <w:tab w:val="clear" w:pos="4536"/>
          <w:tab w:val="clear" w:pos="9072"/>
          <w:tab w:val="left" w:pos="1800"/>
          <w:tab w:val="left" w:pos="3825"/>
        </w:tabs>
        <w:spacing w:after="60"/>
        <w:jc w:val="both"/>
        <w:rPr>
          <w:rFonts w:eastAsia="SimSun"/>
          <w:sz w:val="24"/>
          <w:lang w:eastAsia="zh-CN"/>
        </w:rPr>
      </w:pPr>
      <w:r w:rsidRPr="00253F46">
        <w:rPr>
          <w:sz w:val="24"/>
        </w:rPr>
        <w:t>Agenda Item:</w:t>
      </w:r>
      <w:r w:rsidRPr="00253F46">
        <w:rPr>
          <w:sz w:val="24"/>
        </w:rPr>
        <w:tab/>
      </w:r>
      <w:r w:rsidR="00D555A2">
        <w:rPr>
          <w:rFonts w:eastAsia="SimSun" w:hint="eastAsia"/>
          <w:sz w:val="24"/>
          <w:lang w:eastAsia="zh-CN"/>
        </w:rPr>
        <w:t>11</w:t>
      </w:r>
      <w:r w:rsidR="00D555A2">
        <w:rPr>
          <w:rFonts w:eastAsia="SimSun"/>
          <w:sz w:val="24"/>
          <w:lang w:eastAsia="zh-CN"/>
        </w:rPr>
        <w:t>.4.7.1</w:t>
      </w:r>
    </w:p>
    <w:p w14:paraId="37AECADE" w14:textId="77777777" w:rsidR="00226A6A" w:rsidRPr="00E94627" w:rsidRDefault="00226A6A" w:rsidP="00226A6A">
      <w:pPr>
        <w:pStyle w:val="Header"/>
        <w:tabs>
          <w:tab w:val="left" w:pos="1800"/>
        </w:tabs>
        <w:snapToGrid w:val="0"/>
        <w:spacing w:after="240"/>
        <w:jc w:val="both"/>
        <w:rPr>
          <w:rFonts w:eastAsia="SimSun"/>
          <w:sz w:val="24"/>
          <w:lang w:eastAsia="zh-CN"/>
        </w:rPr>
      </w:pPr>
      <w:r w:rsidRPr="00E94627">
        <w:rPr>
          <w:sz w:val="24"/>
        </w:rPr>
        <w:t>Document for:</w:t>
      </w:r>
      <w:r w:rsidRPr="00E94627">
        <w:rPr>
          <w:sz w:val="24"/>
        </w:rPr>
        <w:tab/>
      </w:r>
      <w:r w:rsidR="00D555A2">
        <w:rPr>
          <w:rFonts w:eastAsia="SimSun" w:hint="eastAsia"/>
          <w:sz w:val="24"/>
          <w:lang w:eastAsia="zh-CN"/>
        </w:rPr>
        <w:t>Approval</w:t>
      </w:r>
    </w:p>
    <w:p w14:paraId="47A96823"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490CD71D" w14:textId="77777777" w:rsidR="00985149" w:rsidRPr="006F7C9D" w:rsidRDefault="00B1177A" w:rsidP="00985149">
      <w:pPr>
        <w:pStyle w:val="BodyText"/>
        <w:tabs>
          <w:tab w:val="num" w:pos="226"/>
          <w:tab w:val="num" w:pos="284"/>
          <w:tab w:val="left" w:pos="5103"/>
        </w:tabs>
        <w:snapToGrid w:val="0"/>
        <w:rPr>
          <w:i/>
          <w:sz w:val="21"/>
          <w:szCs w:val="21"/>
          <w:lang w:eastAsia="zh-CN"/>
        </w:rPr>
      </w:pPr>
      <w:r>
        <w:rPr>
          <w:rFonts w:eastAsia="SimSun"/>
          <w:sz w:val="21"/>
          <w:szCs w:val="21"/>
          <w:lang w:eastAsia="zh-CN"/>
        </w:rPr>
        <w:t>Text proposal to UE RF transceiver technology</w:t>
      </w:r>
    </w:p>
    <w:p w14:paraId="0CA5498E" w14:textId="77777777" w:rsidR="00BA2957" w:rsidRDefault="00BA295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Pr>
          <w:rFonts w:eastAsia="SimSun"/>
          <w:lang w:eastAsia="zh-CN"/>
        </w:rPr>
        <w:t>Discussion</w:t>
      </w:r>
    </w:p>
    <w:p w14:paraId="3C039425" w14:textId="77777777" w:rsidR="00101BB4" w:rsidRPr="00101BB4" w:rsidRDefault="00101BB4" w:rsidP="00101BB4">
      <w:pPr>
        <w:pStyle w:val="BodyText"/>
        <w:rPr>
          <w:lang w:eastAsia="zh-CN"/>
        </w:rPr>
      </w:pPr>
      <w:r>
        <w:rPr>
          <w:lang w:eastAsia="zh-CN"/>
        </w:rPr>
        <w:t>Propose a mixed UE transceiver architecture to cover 7 to 24GHz range.</w:t>
      </w:r>
    </w:p>
    <w:p w14:paraId="705714D3" w14:textId="77777777" w:rsidR="00B43919" w:rsidRDefault="00BA295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Pr>
          <w:rFonts w:eastAsia="SimSun" w:hint="eastAsia"/>
          <w:lang w:eastAsia="zh-CN"/>
        </w:rPr>
        <w:t>Text proposal</w:t>
      </w:r>
    </w:p>
    <w:p w14:paraId="57C6C422" w14:textId="77777777" w:rsidR="00BA2957" w:rsidRDefault="00BA2957" w:rsidP="00BA2957">
      <w:pPr>
        <w:rPr>
          <w:b/>
        </w:rPr>
      </w:pPr>
      <w:bookmarkStart w:id="1" w:name="_Toc5942621"/>
      <w:r w:rsidRPr="00D349E0">
        <w:rPr>
          <w:b/>
        </w:rPr>
        <w:t>&lt;</w:t>
      </w:r>
      <w:r w:rsidR="00101BB4">
        <w:rPr>
          <w:b/>
        </w:rPr>
        <w:t>Start of text proposal</w:t>
      </w:r>
      <w:r w:rsidRPr="00D349E0">
        <w:rPr>
          <w:b/>
        </w:rPr>
        <w:t>&gt;</w:t>
      </w:r>
    </w:p>
    <w:p w14:paraId="7F5F3253" w14:textId="77777777" w:rsidR="00891E8C" w:rsidRPr="00562446" w:rsidRDefault="00891E8C" w:rsidP="00891E8C">
      <w:pPr>
        <w:pStyle w:val="Heading2"/>
      </w:pPr>
      <w:bookmarkStart w:id="2" w:name="_Toc22912317"/>
      <w:r w:rsidRPr="00562446">
        <w:t>3.3</w:t>
      </w:r>
      <w:r w:rsidRPr="00562446">
        <w:tab/>
        <w:t>Abbreviations</w:t>
      </w:r>
      <w:bookmarkEnd w:id="2"/>
    </w:p>
    <w:p w14:paraId="021AA287" w14:textId="77777777" w:rsidR="00891E8C" w:rsidRPr="00562446" w:rsidRDefault="00891E8C" w:rsidP="00891E8C">
      <w:pPr>
        <w:keepNext/>
      </w:pPr>
      <w:r w:rsidRPr="00562446">
        <w:t>For the purposes of the present document, the abbreviations given in 3GPP TR 21.905 [1] and the following apply. An abbreviation defined in the present document takes precedence over the definition of the same abbreviation, if any, in 3GPP TR 21.905 [1].</w:t>
      </w:r>
    </w:p>
    <w:p w14:paraId="52D9B8A2" w14:textId="77777777" w:rsidR="00891E8C" w:rsidRPr="00562446" w:rsidRDefault="00891E8C" w:rsidP="00891E8C">
      <w:pPr>
        <w:pStyle w:val="EW"/>
        <w:rPr>
          <w:bCs/>
        </w:rPr>
      </w:pPr>
      <w:r w:rsidRPr="00562446">
        <w:rPr>
          <w:bCs/>
        </w:rPr>
        <w:t>AA</w:t>
      </w:r>
      <w:r w:rsidRPr="00562446">
        <w:rPr>
          <w:bCs/>
        </w:rPr>
        <w:tab/>
      </w:r>
      <w:r w:rsidRPr="00562446">
        <w:rPr>
          <w:rFonts w:eastAsia="Yu Mincho"/>
        </w:rPr>
        <w:t>Antenna Array</w:t>
      </w:r>
    </w:p>
    <w:p w14:paraId="058D0369" w14:textId="77777777" w:rsidR="00891E8C" w:rsidRPr="00562446" w:rsidRDefault="00891E8C" w:rsidP="00891E8C">
      <w:pPr>
        <w:pStyle w:val="EW"/>
        <w:rPr>
          <w:bCs/>
        </w:rPr>
      </w:pPr>
      <w:r w:rsidRPr="00562446">
        <w:rPr>
          <w:bCs/>
        </w:rPr>
        <w:t>AAS BS</w:t>
      </w:r>
      <w:r w:rsidRPr="00562446">
        <w:rPr>
          <w:rFonts w:hint="eastAsia"/>
          <w:bCs/>
          <w:lang w:eastAsia="zh-CN"/>
        </w:rPr>
        <w:tab/>
      </w:r>
      <w:r w:rsidRPr="00562446">
        <w:rPr>
          <w:bCs/>
        </w:rPr>
        <w:t>Active Antenna System Base Station</w:t>
      </w:r>
    </w:p>
    <w:p w14:paraId="0DC8947C" w14:textId="77777777" w:rsidR="00891E8C" w:rsidRPr="00562446" w:rsidRDefault="00891E8C" w:rsidP="00891E8C">
      <w:pPr>
        <w:pStyle w:val="EW"/>
      </w:pPr>
      <w:r w:rsidRPr="00562446">
        <w:t>CA</w:t>
      </w:r>
      <w:r w:rsidRPr="00562446">
        <w:tab/>
        <w:t>Carrier Aggregation</w:t>
      </w:r>
    </w:p>
    <w:p w14:paraId="62F51B82" w14:textId="77777777" w:rsidR="00891E8C" w:rsidRPr="00562446" w:rsidRDefault="00891E8C" w:rsidP="00891E8C">
      <w:pPr>
        <w:pStyle w:val="EW"/>
        <w:rPr>
          <w:bCs/>
        </w:rPr>
      </w:pPr>
      <w:r w:rsidRPr="00562446">
        <w:t>CMOS</w:t>
      </w:r>
      <w:r w:rsidRPr="00562446">
        <w:tab/>
        <w:t>Complementary Metal Oxide Semiconductor</w:t>
      </w:r>
    </w:p>
    <w:p w14:paraId="702D287C" w14:textId="77777777" w:rsidR="00891E8C" w:rsidRPr="00562446" w:rsidRDefault="00891E8C" w:rsidP="00891E8C">
      <w:pPr>
        <w:pStyle w:val="EW"/>
      </w:pPr>
      <w:r w:rsidRPr="00562446">
        <w:t>CPE</w:t>
      </w:r>
      <w:r w:rsidRPr="00562446">
        <w:tab/>
        <w:t>Customer Premises Equipment</w:t>
      </w:r>
    </w:p>
    <w:p w14:paraId="0F770A38" w14:textId="77777777" w:rsidR="00891E8C" w:rsidRPr="00562446" w:rsidRDefault="00891E8C" w:rsidP="00891E8C">
      <w:pPr>
        <w:pStyle w:val="EW"/>
      </w:pPr>
      <w:r w:rsidRPr="00562446">
        <w:t>DC</w:t>
      </w:r>
      <w:r w:rsidRPr="00562446">
        <w:tab/>
        <w:t>Dual Connectivity</w:t>
      </w:r>
    </w:p>
    <w:p w14:paraId="64CFD2D8" w14:textId="65918545" w:rsidR="00891E8C" w:rsidRDefault="00891E8C" w:rsidP="00891E8C">
      <w:pPr>
        <w:pStyle w:val="EW"/>
      </w:pPr>
      <w:r>
        <w:t>DFE</w:t>
      </w:r>
      <w:r>
        <w:tab/>
      </w:r>
      <w:r w:rsidR="003911DF">
        <w:t>Digital Front End</w:t>
      </w:r>
    </w:p>
    <w:p w14:paraId="13D893C5" w14:textId="77777777" w:rsidR="00891E8C" w:rsidRPr="00562446" w:rsidRDefault="00891E8C" w:rsidP="00891E8C">
      <w:pPr>
        <w:pStyle w:val="EW"/>
      </w:pPr>
      <w:r w:rsidRPr="00562446">
        <w:t xml:space="preserve">EESS </w:t>
      </w:r>
      <w:r w:rsidRPr="00562446">
        <w:tab/>
        <w:t>Earth Exploration Satellite Service</w:t>
      </w:r>
    </w:p>
    <w:p w14:paraId="76A9A43C" w14:textId="77777777" w:rsidR="00891E8C" w:rsidRPr="00562446" w:rsidRDefault="00891E8C" w:rsidP="00891E8C">
      <w:pPr>
        <w:pStyle w:val="EW"/>
      </w:pPr>
      <w:r w:rsidRPr="00562446">
        <w:t>FR</w:t>
      </w:r>
      <w:r w:rsidRPr="00562446">
        <w:tab/>
        <w:t>Frequency Range</w:t>
      </w:r>
    </w:p>
    <w:p w14:paraId="650E906C" w14:textId="77777777" w:rsidR="00891E8C" w:rsidRPr="00562446" w:rsidRDefault="00891E8C" w:rsidP="00891E8C">
      <w:pPr>
        <w:pStyle w:val="EW"/>
      </w:pPr>
      <w:r w:rsidRPr="00562446">
        <w:t xml:space="preserve">FS </w:t>
      </w:r>
      <w:r w:rsidRPr="00562446">
        <w:tab/>
        <w:t>Fixed Services</w:t>
      </w:r>
    </w:p>
    <w:p w14:paraId="7AC77E89" w14:textId="77777777" w:rsidR="00891E8C" w:rsidRPr="00562446" w:rsidRDefault="00891E8C" w:rsidP="00891E8C">
      <w:pPr>
        <w:pStyle w:val="EW"/>
        <w:rPr>
          <w:lang w:val="en-US"/>
        </w:rPr>
      </w:pPr>
      <w:r w:rsidRPr="00562446">
        <w:rPr>
          <w:lang w:val="en-US"/>
        </w:rPr>
        <w:t>GaAs</w:t>
      </w:r>
      <w:r w:rsidRPr="00562446">
        <w:rPr>
          <w:lang w:val="en-US"/>
        </w:rPr>
        <w:tab/>
        <w:t>Gallium Arsenide</w:t>
      </w:r>
    </w:p>
    <w:p w14:paraId="524E3EE9" w14:textId="77777777" w:rsidR="00891E8C" w:rsidRPr="00562446" w:rsidRDefault="00891E8C" w:rsidP="00891E8C">
      <w:pPr>
        <w:pStyle w:val="EW"/>
      </w:pPr>
      <w:proofErr w:type="spellStart"/>
      <w:r w:rsidRPr="00562446">
        <w:rPr>
          <w:lang w:val="en-US"/>
        </w:rPr>
        <w:t>GaN</w:t>
      </w:r>
      <w:proofErr w:type="spellEnd"/>
      <w:r w:rsidRPr="00562446">
        <w:rPr>
          <w:lang w:val="en-US"/>
        </w:rPr>
        <w:tab/>
        <w:t>Gallium Nitride</w:t>
      </w:r>
    </w:p>
    <w:p w14:paraId="1ED05547" w14:textId="77777777" w:rsidR="00891E8C" w:rsidRPr="00562446" w:rsidRDefault="00891E8C" w:rsidP="00891E8C">
      <w:pPr>
        <w:pStyle w:val="EW"/>
      </w:pPr>
      <w:r w:rsidRPr="00562446">
        <w:t>IAB</w:t>
      </w:r>
      <w:r w:rsidRPr="00562446">
        <w:tab/>
        <w:t>Integrated Access and Backhaul</w:t>
      </w:r>
    </w:p>
    <w:p w14:paraId="39643619" w14:textId="77777777" w:rsidR="00891E8C" w:rsidRPr="00562446" w:rsidRDefault="00891E8C" w:rsidP="00891E8C">
      <w:pPr>
        <w:pStyle w:val="EW"/>
      </w:pPr>
      <w:proofErr w:type="spellStart"/>
      <w:r w:rsidRPr="00562446">
        <w:t>InP</w:t>
      </w:r>
      <w:proofErr w:type="spellEnd"/>
      <w:r w:rsidRPr="00562446">
        <w:tab/>
        <w:t>Indium Phosphide</w:t>
      </w:r>
    </w:p>
    <w:p w14:paraId="547C247D" w14:textId="77777777" w:rsidR="00891E8C" w:rsidRPr="00562446" w:rsidRDefault="00891E8C" w:rsidP="00891E8C">
      <w:pPr>
        <w:pStyle w:val="EW"/>
      </w:pPr>
      <w:r w:rsidRPr="00562446">
        <w:rPr>
          <w:lang w:val="en-US"/>
        </w:rPr>
        <w:t>LDMOS</w:t>
      </w:r>
      <w:r w:rsidRPr="00562446">
        <w:t xml:space="preserve"> </w:t>
      </w:r>
      <w:r w:rsidRPr="00562446">
        <w:tab/>
      </w:r>
      <w:proofErr w:type="gramStart"/>
      <w:r w:rsidRPr="00562446">
        <w:t>Laterally-Diffused</w:t>
      </w:r>
      <w:proofErr w:type="gramEnd"/>
      <w:r w:rsidRPr="00562446">
        <w:t xml:space="preserve"> Metal-Oxide Semiconductor</w:t>
      </w:r>
    </w:p>
    <w:p w14:paraId="3990AD39" w14:textId="77777777" w:rsidR="00891E8C" w:rsidRPr="00562446" w:rsidRDefault="00891E8C" w:rsidP="00891E8C">
      <w:pPr>
        <w:pStyle w:val="EW"/>
      </w:pPr>
      <w:r w:rsidRPr="00562446">
        <w:t>METSAT</w:t>
      </w:r>
      <w:r w:rsidRPr="00562446">
        <w:tab/>
        <w:t>Meteorological Satellite</w:t>
      </w:r>
    </w:p>
    <w:p w14:paraId="7E522710" w14:textId="77777777" w:rsidR="00891E8C" w:rsidRPr="00562446" w:rsidRDefault="00891E8C" w:rsidP="00891E8C">
      <w:pPr>
        <w:pStyle w:val="EW"/>
      </w:pPr>
      <w:r w:rsidRPr="00562446">
        <w:t>MMSS</w:t>
      </w:r>
      <w:r w:rsidRPr="00562446">
        <w:tab/>
        <w:t>Maritime Mobile Satellite Service</w:t>
      </w:r>
    </w:p>
    <w:p w14:paraId="30B19C55" w14:textId="77777777" w:rsidR="00891E8C" w:rsidRPr="00562446" w:rsidRDefault="00891E8C" w:rsidP="00891E8C">
      <w:pPr>
        <w:pStyle w:val="EW"/>
      </w:pPr>
      <w:r w:rsidRPr="00562446">
        <w:t>MR</w:t>
      </w:r>
      <w:r w:rsidRPr="00562446">
        <w:tab/>
        <w:t>Medium Range (BS)</w:t>
      </w:r>
    </w:p>
    <w:p w14:paraId="28C724C0" w14:textId="77777777" w:rsidR="00891E8C" w:rsidRPr="00562446" w:rsidRDefault="00891E8C" w:rsidP="00891E8C">
      <w:pPr>
        <w:pStyle w:val="EW"/>
      </w:pPr>
      <w:r w:rsidRPr="00562446">
        <w:t>MSS</w:t>
      </w:r>
      <w:r w:rsidRPr="00562446">
        <w:tab/>
        <w:t>Mobile Satellite Services</w:t>
      </w:r>
    </w:p>
    <w:p w14:paraId="7AD9923E" w14:textId="77777777" w:rsidR="00891E8C" w:rsidRPr="00562446" w:rsidRDefault="00891E8C" w:rsidP="00891E8C">
      <w:pPr>
        <w:pStyle w:val="EW"/>
      </w:pPr>
      <w:r w:rsidRPr="00562446">
        <w:lastRenderedPageBreak/>
        <w:t>NR</w:t>
      </w:r>
      <w:r w:rsidRPr="00562446">
        <w:tab/>
      </w:r>
      <w:r w:rsidRPr="00562446">
        <w:tab/>
        <w:t>New Radio</w:t>
      </w:r>
    </w:p>
    <w:p w14:paraId="07CC5315" w14:textId="77777777" w:rsidR="00891E8C" w:rsidRPr="00562446" w:rsidRDefault="00891E8C" w:rsidP="00891E8C">
      <w:pPr>
        <w:pStyle w:val="EW"/>
      </w:pPr>
      <w:r w:rsidRPr="00562446">
        <w:t>OTA</w:t>
      </w:r>
      <w:r w:rsidRPr="00562446">
        <w:tab/>
        <w:t xml:space="preserve">Over </w:t>
      </w:r>
      <w:proofErr w:type="gramStart"/>
      <w:r w:rsidRPr="00562446">
        <w:t>The</w:t>
      </w:r>
      <w:proofErr w:type="gramEnd"/>
      <w:r w:rsidRPr="00562446">
        <w:t xml:space="preserve"> Air</w:t>
      </w:r>
    </w:p>
    <w:p w14:paraId="449BF82A" w14:textId="77777777" w:rsidR="00891E8C" w:rsidRPr="00562446" w:rsidRDefault="00891E8C" w:rsidP="00891E8C">
      <w:pPr>
        <w:pStyle w:val="EW"/>
      </w:pPr>
      <w:r w:rsidRPr="00562446">
        <w:t>PAE</w:t>
      </w:r>
      <w:r w:rsidRPr="00562446">
        <w:tab/>
        <w:t>Power Added Efficiency</w:t>
      </w:r>
    </w:p>
    <w:p w14:paraId="2E8C2B31" w14:textId="77777777" w:rsidR="00891E8C" w:rsidRPr="00562446" w:rsidRDefault="00891E8C" w:rsidP="00891E8C">
      <w:pPr>
        <w:pStyle w:val="EW"/>
      </w:pPr>
      <w:r w:rsidRPr="00562446">
        <w:t>RAS</w:t>
      </w:r>
      <w:r w:rsidRPr="00562446">
        <w:tab/>
        <w:t>Radio Astronomy Service</w:t>
      </w:r>
    </w:p>
    <w:p w14:paraId="5261B8A9" w14:textId="77777777" w:rsidR="00891E8C" w:rsidRPr="00562446" w:rsidRDefault="00891E8C" w:rsidP="00891E8C">
      <w:pPr>
        <w:pStyle w:val="EW"/>
      </w:pPr>
      <w:r w:rsidRPr="00562446">
        <w:rPr>
          <w:rFonts w:eastAsia="Yu Mincho"/>
        </w:rPr>
        <w:t xml:space="preserve">RDN </w:t>
      </w:r>
      <w:r w:rsidRPr="00562446">
        <w:rPr>
          <w:rFonts w:eastAsia="Yu Mincho"/>
        </w:rPr>
        <w:tab/>
        <w:t>RF Distribution Network</w:t>
      </w:r>
    </w:p>
    <w:p w14:paraId="09F61EA3" w14:textId="77777777" w:rsidR="00891E8C" w:rsidRPr="00562446" w:rsidRDefault="00891E8C" w:rsidP="00891E8C">
      <w:pPr>
        <w:pStyle w:val="EW"/>
      </w:pPr>
      <w:r w:rsidRPr="00562446">
        <w:t>RIB</w:t>
      </w:r>
      <w:r w:rsidRPr="00562446">
        <w:tab/>
        <w:t>Radiated Interface Boundary</w:t>
      </w:r>
    </w:p>
    <w:p w14:paraId="420214A1" w14:textId="77777777" w:rsidR="00891E8C" w:rsidRPr="00562446" w:rsidRDefault="00891E8C" w:rsidP="00891E8C">
      <w:pPr>
        <w:pStyle w:val="EW"/>
        <w:rPr>
          <w:bCs/>
        </w:rPr>
      </w:pPr>
      <w:proofErr w:type="spellStart"/>
      <w:r w:rsidRPr="00562446">
        <w:t>SiGe</w:t>
      </w:r>
      <w:proofErr w:type="spellEnd"/>
      <w:r w:rsidRPr="00562446">
        <w:tab/>
        <w:t>Silicon Germanium</w:t>
      </w:r>
    </w:p>
    <w:p w14:paraId="64DE2DEB" w14:textId="77777777" w:rsidR="00891E8C" w:rsidRPr="00562446" w:rsidRDefault="00891E8C" w:rsidP="00891E8C">
      <w:pPr>
        <w:pStyle w:val="EW"/>
      </w:pPr>
      <w:r w:rsidRPr="00562446">
        <w:t xml:space="preserve">SRS </w:t>
      </w:r>
      <w:r w:rsidRPr="00562446">
        <w:tab/>
        <w:t>Space Research Service</w:t>
      </w:r>
    </w:p>
    <w:p w14:paraId="3A946A83" w14:textId="77777777" w:rsidR="00891E8C" w:rsidRPr="00562446" w:rsidRDefault="00891E8C" w:rsidP="00891E8C">
      <w:pPr>
        <w:pStyle w:val="EW"/>
        <w:rPr>
          <w:bCs/>
        </w:rPr>
      </w:pPr>
      <w:r w:rsidRPr="00562446">
        <w:rPr>
          <w:bCs/>
        </w:rPr>
        <w:t>SU</w:t>
      </w:r>
      <w:r w:rsidRPr="00562446">
        <w:rPr>
          <w:bCs/>
        </w:rPr>
        <w:tab/>
        <w:t>S</w:t>
      </w:r>
      <w:r w:rsidRPr="00562446">
        <w:t>pectrum Utilization</w:t>
      </w:r>
    </w:p>
    <w:p w14:paraId="6AC6EAC5" w14:textId="77777777" w:rsidR="00891E8C" w:rsidRPr="00562446" w:rsidRDefault="00891E8C" w:rsidP="00891E8C">
      <w:pPr>
        <w:pStyle w:val="EW"/>
        <w:rPr>
          <w:bCs/>
        </w:rPr>
      </w:pPr>
      <w:r w:rsidRPr="00562446">
        <w:rPr>
          <w:bCs/>
        </w:rPr>
        <w:t>TAB</w:t>
      </w:r>
      <w:r w:rsidRPr="00562446">
        <w:rPr>
          <w:bCs/>
        </w:rPr>
        <w:tab/>
        <w:t>Transceiver Array Boundary</w:t>
      </w:r>
    </w:p>
    <w:p w14:paraId="6C2976D5" w14:textId="77777777" w:rsidR="00891E8C" w:rsidRPr="00562446" w:rsidRDefault="00891E8C" w:rsidP="00891E8C">
      <w:pPr>
        <w:pStyle w:val="EW"/>
      </w:pPr>
      <w:r w:rsidRPr="00562446">
        <w:rPr>
          <w:rFonts w:eastAsia="Yu Mincho"/>
        </w:rPr>
        <w:t>TRXUA</w:t>
      </w:r>
      <w:r w:rsidRPr="00562446">
        <w:rPr>
          <w:rFonts w:eastAsia="Yu Mincho"/>
        </w:rPr>
        <w:tab/>
        <w:t>Transceiver Unit Array</w:t>
      </w:r>
    </w:p>
    <w:p w14:paraId="0DC0BF8B" w14:textId="77777777" w:rsidR="00891E8C" w:rsidRPr="00562446" w:rsidRDefault="00891E8C" w:rsidP="00891E8C">
      <w:pPr>
        <w:pStyle w:val="EW"/>
      </w:pPr>
      <w:r w:rsidRPr="00562446">
        <w:t>UWB</w:t>
      </w:r>
      <w:r w:rsidRPr="00562446">
        <w:tab/>
        <w:t>Ultra-wideband</w:t>
      </w:r>
    </w:p>
    <w:p w14:paraId="3680FC35" w14:textId="77777777" w:rsidR="00891E8C" w:rsidRDefault="00891E8C" w:rsidP="00891E8C">
      <w:pPr>
        <w:pStyle w:val="EW"/>
      </w:pPr>
      <w:r w:rsidRPr="00562446">
        <w:t>WA</w:t>
      </w:r>
      <w:r w:rsidRPr="00562446">
        <w:tab/>
        <w:t>Wide Area (BS)</w:t>
      </w:r>
    </w:p>
    <w:p w14:paraId="0E91023C" w14:textId="77777777" w:rsidR="00891E8C" w:rsidRDefault="00891E8C" w:rsidP="00BA2957">
      <w:pPr>
        <w:rPr>
          <w:b/>
        </w:rPr>
      </w:pPr>
    </w:p>
    <w:p w14:paraId="6C0F6919" w14:textId="77777777" w:rsidR="00891E8C" w:rsidRDefault="00891E8C" w:rsidP="00BA2957">
      <w:pPr>
        <w:rPr>
          <w:b/>
        </w:rPr>
      </w:pPr>
      <w:r w:rsidRPr="00D349E0">
        <w:rPr>
          <w:b/>
        </w:rPr>
        <w:t>&lt;</w:t>
      </w:r>
      <w:r>
        <w:rPr>
          <w:b/>
        </w:rPr>
        <w:t>Next modification</w:t>
      </w:r>
      <w:r w:rsidRPr="00D349E0">
        <w:rPr>
          <w:b/>
        </w:rPr>
        <w:t>&gt;</w:t>
      </w:r>
    </w:p>
    <w:p w14:paraId="263FD1DB" w14:textId="1C54F689" w:rsidR="003E253F" w:rsidRPr="000D568C" w:rsidRDefault="003E253F" w:rsidP="000D568C">
      <w:pPr>
        <w:pStyle w:val="Heading2"/>
        <w:keepLines/>
        <w:spacing w:before="180" w:after="180"/>
        <w:ind w:left="1134" w:hanging="1134"/>
        <w:rPr>
          <w:rFonts w:ascii="Arial" w:eastAsiaTheme="minorEastAsia" w:hAnsi="Arial"/>
          <w:b w:val="0"/>
          <w:bCs w:val="0"/>
          <w:iCs w:val="0"/>
          <w:sz w:val="32"/>
          <w:szCs w:val="20"/>
          <w:lang w:val="en-GB"/>
        </w:rPr>
      </w:pPr>
      <w:r w:rsidRPr="000D568C">
        <w:rPr>
          <w:rFonts w:ascii="Arial" w:eastAsiaTheme="minorEastAsia" w:hAnsi="Arial"/>
          <w:b w:val="0"/>
          <w:bCs w:val="0"/>
          <w:iCs w:val="0"/>
          <w:sz w:val="32"/>
          <w:szCs w:val="20"/>
          <w:lang w:val="en-GB"/>
        </w:rPr>
        <w:t>6.</w:t>
      </w:r>
      <w:r w:rsidR="00645026" w:rsidRPr="000D568C">
        <w:rPr>
          <w:rFonts w:ascii="Arial" w:eastAsiaTheme="minorEastAsia" w:hAnsi="Arial"/>
          <w:b w:val="0"/>
          <w:bCs w:val="0"/>
          <w:iCs w:val="0"/>
          <w:sz w:val="32"/>
          <w:szCs w:val="20"/>
          <w:lang w:val="en-GB"/>
        </w:rPr>
        <w:t>2</w:t>
      </w:r>
      <w:r w:rsidRPr="000D568C">
        <w:rPr>
          <w:rFonts w:ascii="Arial" w:eastAsiaTheme="minorEastAsia" w:hAnsi="Arial"/>
          <w:b w:val="0"/>
          <w:bCs w:val="0"/>
          <w:iCs w:val="0"/>
          <w:sz w:val="32"/>
          <w:szCs w:val="20"/>
          <w:lang w:val="en-GB"/>
        </w:rPr>
        <w:tab/>
        <w:t>NR UE architecture</w:t>
      </w:r>
    </w:p>
    <w:p w14:paraId="4ACC0771" w14:textId="7631FF71" w:rsidR="00F468AB" w:rsidRPr="000D568C" w:rsidRDefault="006A7D37" w:rsidP="000D568C">
      <w:pPr>
        <w:pStyle w:val="Heading3"/>
        <w:rPr>
          <w:rFonts w:ascii="Arial" w:eastAsiaTheme="minorEastAsia" w:hAnsi="Arial"/>
          <w:b w:val="0"/>
          <w:bCs w:val="0"/>
          <w:sz w:val="28"/>
          <w:szCs w:val="20"/>
          <w:lang w:val="en-GB"/>
        </w:rPr>
      </w:pPr>
      <w:r>
        <w:rPr>
          <w:rFonts w:ascii="Arial" w:eastAsiaTheme="minorEastAsia" w:hAnsi="Arial"/>
          <w:sz w:val="28"/>
          <w:szCs w:val="20"/>
          <w:lang w:val="en-GB"/>
        </w:rPr>
        <w:t>6.2.1</w:t>
      </w:r>
      <w:r>
        <w:rPr>
          <w:rFonts w:ascii="Arial" w:eastAsiaTheme="minorEastAsia" w:hAnsi="Arial"/>
          <w:sz w:val="28"/>
          <w:szCs w:val="20"/>
          <w:lang w:val="en-GB"/>
        </w:rPr>
        <w:tab/>
      </w:r>
      <w:r w:rsidR="00F468AB" w:rsidRPr="000D568C">
        <w:rPr>
          <w:rFonts w:ascii="Arial" w:eastAsiaTheme="minorEastAsia" w:hAnsi="Arial"/>
          <w:b w:val="0"/>
          <w:bCs w:val="0"/>
          <w:sz w:val="28"/>
          <w:szCs w:val="20"/>
          <w:lang w:val="en-GB"/>
        </w:rPr>
        <w:t xml:space="preserve">Mixed UE </w:t>
      </w:r>
      <w:r>
        <w:rPr>
          <w:rFonts w:ascii="Arial" w:eastAsiaTheme="minorEastAsia" w:hAnsi="Arial"/>
          <w:b w:val="0"/>
          <w:bCs w:val="0"/>
          <w:sz w:val="28"/>
          <w:szCs w:val="20"/>
          <w:lang w:val="en-GB"/>
        </w:rPr>
        <w:t>t</w:t>
      </w:r>
      <w:r w:rsidR="00F468AB" w:rsidRPr="000D568C">
        <w:rPr>
          <w:rFonts w:ascii="Arial" w:eastAsiaTheme="minorEastAsia" w:hAnsi="Arial"/>
          <w:b w:val="0"/>
          <w:bCs w:val="0"/>
          <w:sz w:val="28"/>
          <w:szCs w:val="20"/>
          <w:lang w:val="en-GB"/>
        </w:rPr>
        <w:t xml:space="preserve">ransceiver </w:t>
      </w:r>
      <w:r>
        <w:rPr>
          <w:rFonts w:ascii="Arial" w:eastAsiaTheme="minorEastAsia" w:hAnsi="Arial"/>
          <w:b w:val="0"/>
          <w:bCs w:val="0"/>
          <w:sz w:val="28"/>
          <w:szCs w:val="20"/>
          <w:lang w:val="en-GB"/>
        </w:rPr>
        <w:t>a</w:t>
      </w:r>
      <w:r w:rsidR="00F468AB" w:rsidRPr="000D568C">
        <w:rPr>
          <w:rFonts w:ascii="Arial" w:eastAsiaTheme="minorEastAsia" w:hAnsi="Arial"/>
          <w:b w:val="0"/>
          <w:bCs w:val="0"/>
          <w:sz w:val="28"/>
          <w:szCs w:val="20"/>
          <w:lang w:val="en-GB"/>
        </w:rPr>
        <w:t>rchitecture</w:t>
      </w:r>
    </w:p>
    <w:p w14:paraId="56E21109" w14:textId="7F216F0E" w:rsidR="003E253F" w:rsidRDefault="003E253F" w:rsidP="000D568C">
      <w:r>
        <w:t>Transceiver architecture and technology selection contribute to the overall system performance. Unlike the FR1 and FR2, the 7</w:t>
      </w:r>
      <w:r w:rsidR="006A7D37">
        <w:t xml:space="preserve"> </w:t>
      </w:r>
      <w:r>
        <w:t>-</w:t>
      </w:r>
      <w:r w:rsidR="006A7D37">
        <w:t xml:space="preserve"> </w:t>
      </w:r>
      <w:r>
        <w:t>24</w:t>
      </w:r>
      <w:r w:rsidR="00BE0389">
        <w:t xml:space="preserve"> </w:t>
      </w:r>
      <w:r>
        <w:t>GHz range presents unique challenges to the transceiver architecture</w:t>
      </w:r>
      <w:r w:rsidR="00F468AB">
        <w:t xml:space="preserve"> that covers the entire frequenc</w:t>
      </w:r>
      <w:r w:rsidR="00A219CB">
        <w:t>y</w:t>
      </w:r>
      <w:r w:rsidR="00F468AB">
        <w:t xml:space="preserve"> range</w:t>
      </w:r>
      <w:r>
        <w:t>. Two types of architectures are presented</w:t>
      </w:r>
      <w:r w:rsidR="00F468AB">
        <w:t xml:space="preserve"> above</w:t>
      </w:r>
      <w:r>
        <w:t>. Homodyne architecture</w:t>
      </w:r>
      <w:r w:rsidR="00F468AB">
        <w:t xml:space="preserve"> </w:t>
      </w:r>
      <w:r>
        <w:t xml:space="preserve">was transceiver architecture of choice for </w:t>
      </w:r>
      <w:r w:rsidR="00F468AB">
        <w:t>example range 1</w:t>
      </w:r>
      <w:r>
        <w:t xml:space="preserve"> while heterodyne architecture was selected for </w:t>
      </w:r>
      <w:r w:rsidR="00F468AB">
        <w:t>example range 3</w:t>
      </w:r>
      <w:r>
        <w:t>.</w:t>
      </w:r>
      <w:r w:rsidRPr="00EB742F">
        <w:rPr>
          <w:color w:val="000000"/>
        </w:rPr>
        <w:t xml:space="preserve"> </w:t>
      </w:r>
      <w:r>
        <w:rPr>
          <w:color w:val="000000"/>
        </w:rPr>
        <w:t xml:space="preserve">The IF frequency of the heterodyne radio can be selected in 7 to </w:t>
      </w:r>
      <w:r w:rsidR="00A219CB">
        <w:rPr>
          <w:color w:val="000000"/>
        </w:rPr>
        <w:t>[</w:t>
      </w:r>
      <w:r w:rsidR="002F52C4">
        <w:rPr>
          <w:color w:val="000000"/>
        </w:rPr>
        <w:t>10</w:t>
      </w:r>
      <w:r w:rsidR="00A219CB">
        <w:rPr>
          <w:color w:val="000000"/>
        </w:rPr>
        <w:t xml:space="preserve">] </w:t>
      </w:r>
      <w:r>
        <w:rPr>
          <w:color w:val="000000"/>
        </w:rPr>
        <w:t xml:space="preserve">GHz range such IF section of the heterodyne radio in </w:t>
      </w:r>
      <w:r w:rsidR="00A219CB">
        <w:rPr>
          <w:color w:val="000000"/>
        </w:rPr>
        <w:t>[</w:t>
      </w:r>
      <w:r w:rsidR="002F52C4">
        <w:rPr>
          <w:color w:val="000000"/>
        </w:rPr>
        <w:t>10</w:t>
      </w:r>
      <w:r w:rsidR="00A219CB">
        <w:rPr>
          <w:color w:val="000000"/>
        </w:rPr>
        <w:t>]</w:t>
      </w:r>
      <w:r>
        <w:rPr>
          <w:color w:val="000000"/>
        </w:rPr>
        <w:t xml:space="preserve"> - 24 GHz range uses similar circuits as homodyne 7 – </w:t>
      </w:r>
      <w:r w:rsidR="00A219CB">
        <w:rPr>
          <w:color w:val="000000"/>
        </w:rPr>
        <w:t>[</w:t>
      </w:r>
      <w:r w:rsidR="002F52C4">
        <w:rPr>
          <w:color w:val="000000"/>
        </w:rPr>
        <w:t>10</w:t>
      </w:r>
      <w:r w:rsidR="00A219CB">
        <w:rPr>
          <w:color w:val="000000"/>
        </w:rPr>
        <w:t>]</w:t>
      </w:r>
      <w:r>
        <w:rPr>
          <w:color w:val="000000"/>
        </w:rPr>
        <w:t xml:space="preserve"> GHz radio as shown in figure 6.</w:t>
      </w:r>
      <w:r w:rsidR="00F468AB">
        <w:rPr>
          <w:color w:val="000000"/>
        </w:rPr>
        <w:t>2-1</w:t>
      </w:r>
      <w:r>
        <w:rPr>
          <w:color w:val="000000"/>
        </w:rPr>
        <w:t>. </w:t>
      </w:r>
      <w:r>
        <w:t>The 7</w:t>
      </w:r>
      <w:r w:rsidR="006A7D37">
        <w:t> </w:t>
      </w:r>
      <w:r>
        <w:t>-</w:t>
      </w:r>
      <w:r w:rsidR="006A7D37">
        <w:t> </w:t>
      </w:r>
      <w:r>
        <w:t>24</w:t>
      </w:r>
      <w:r w:rsidR="006A7D37">
        <w:t> </w:t>
      </w:r>
      <w:r>
        <w:t xml:space="preserve">GHz range may </w:t>
      </w:r>
      <w:proofErr w:type="gramStart"/>
      <w:r>
        <w:t>requires</w:t>
      </w:r>
      <w:proofErr w:type="gramEnd"/>
      <w:r>
        <w:t xml:space="preserve"> both types to cover the entire frequency range. One possible way is to apply the homodyne architecture for 7 to </w:t>
      </w:r>
      <w:r w:rsidR="00A219CB">
        <w:t>[</w:t>
      </w:r>
      <w:r w:rsidR="002F52C4">
        <w:t>10</w:t>
      </w:r>
      <w:r w:rsidR="00A219CB">
        <w:t>]</w:t>
      </w:r>
      <w:r>
        <w:t xml:space="preserve"> GHz range while using heterodyne architecture for </w:t>
      </w:r>
      <w:r w:rsidR="00A219CB">
        <w:t>[</w:t>
      </w:r>
      <w:r w:rsidR="002F52C4">
        <w:t>10</w:t>
      </w:r>
      <w:r w:rsidR="00A219CB">
        <w:t>]</w:t>
      </w:r>
      <w:r>
        <w:t xml:space="preserve"> to 24</w:t>
      </w:r>
      <w:r w:rsidR="006A7D37">
        <w:t xml:space="preserve"> </w:t>
      </w:r>
      <w:r>
        <w:t>GHz range. Mixed transceiver architecture maybe more appropriate for this frequency range since as an integrated device, transceiver may contain both lower range [7 to</w:t>
      </w:r>
      <w:r w:rsidR="002F52C4">
        <w:t xml:space="preserve"> </w:t>
      </w:r>
      <w:r w:rsidR="00A219CB">
        <w:t>[</w:t>
      </w:r>
      <w:r w:rsidR="002F52C4">
        <w:t>10</w:t>
      </w:r>
      <w:r w:rsidR="00A219CB">
        <w:t xml:space="preserve">] </w:t>
      </w:r>
      <w:r>
        <w:t xml:space="preserve">GHz] homodyne architecture portion as well as the IF transceiver for a higher range. The transceiver would share much of the components for the RF/IF section. Additionally, it may be suitable to extend the [7 to </w:t>
      </w:r>
      <w:r w:rsidR="00A219CB">
        <w:t>[</w:t>
      </w:r>
      <w:r w:rsidR="002F52C4">
        <w:t>10</w:t>
      </w:r>
      <w:r w:rsidR="00A219CB">
        <w:t xml:space="preserve">] </w:t>
      </w:r>
      <w:r>
        <w:t>GHz] RF transceiver to cover sub 6</w:t>
      </w:r>
      <w:r w:rsidR="00BE0389">
        <w:t xml:space="preserve"> </w:t>
      </w:r>
      <w:r>
        <w:t>GHz range as well. However, this may add complexity and cost to the UE transceiver.</w:t>
      </w:r>
    </w:p>
    <w:p w14:paraId="39B468BA" w14:textId="40AE5B48" w:rsidR="003E253F" w:rsidRDefault="00F468AB" w:rsidP="003E253F">
      <w:pPr>
        <w:keepNext/>
      </w:pPr>
      <w:r>
        <w:rPr>
          <w:noProof/>
          <w:lang w:eastAsia="zh-CN"/>
        </w:rPr>
        <w:lastRenderedPageBreak/>
        <w:drawing>
          <wp:inline distT="0" distB="0" distL="0" distR="0" wp14:anchorId="06C076E5" wp14:editId="4A14ED4A">
            <wp:extent cx="5904230" cy="3680460"/>
            <wp:effectExtent l="0" t="0" r="1270" b="2540"/>
            <wp:docPr id="3"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11-20 at 9.15.09 A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04230" cy="3680460"/>
                    </a:xfrm>
                    <a:prstGeom prst="rect">
                      <a:avLst/>
                    </a:prstGeom>
                  </pic:spPr>
                </pic:pic>
              </a:graphicData>
            </a:graphic>
          </wp:inline>
        </w:drawing>
      </w:r>
    </w:p>
    <w:p w14:paraId="592274F8" w14:textId="59804FCB" w:rsidR="003E253F" w:rsidRPr="009A0314" w:rsidRDefault="003E253F" w:rsidP="003E253F">
      <w:pPr>
        <w:jc w:val="center"/>
        <w:rPr>
          <w:rFonts w:ascii="Arial" w:hAnsi="Arial"/>
          <w:b/>
        </w:rPr>
      </w:pPr>
      <w:r>
        <w:rPr>
          <w:rFonts w:ascii="Arial" w:hAnsi="Arial"/>
          <w:b/>
        </w:rPr>
        <w:t>Figure 6.</w:t>
      </w:r>
      <w:r w:rsidR="00645026">
        <w:rPr>
          <w:rFonts w:ascii="Arial" w:hAnsi="Arial"/>
          <w:b/>
        </w:rPr>
        <w:t>2</w:t>
      </w:r>
      <w:r w:rsidR="006A7D37">
        <w:rPr>
          <w:rFonts w:ascii="Arial" w:hAnsi="Arial"/>
          <w:b/>
        </w:rPr>
        <w:t>.1</w:t>
      </w:r>
      <w:r w:rsidR="00645026">
        <w:rPr>
          <w:rFonts w:ascii="Arial" w:hAnsi="Arial"/>
          <w:b/>
        </w:rPr>
        <w:t>-1</w:t>
      </w:r>
      <w:r w:rsidRPr="009A0314">
        <w:rPr>
          <w:rFonts w:ascii="Arial" w:hAnsi="Arial"/>
          <w:b/>
        </w:rPr>
        <w:t xml:space="preserve">: </w:t>
      </w:r>
      <w:r>
        <w:rPr>
          <w:rFonts w:ascii="Arial" w:hAnsi="Arial"/>
          <w:b/>
        </w:rPr>
        <w:t xml:space="preserve">7 </w:t>
      </w:r>
      <w:r w:rsidR="006A7D37">
        <w:rPr>
          <w:rFonts w:ascii="Arial" w:hAnsi="Arial"/>
          <w:b/>
        </w:rPr>
        <w:t>-</w:t>
      </w:r>
      <w:r>
        <w:rPr>
          <w:rFonts w:ascii="Arial" w:hAnsi="Arial"/>
          <w:b/>
        </w:rPr>
        <w:t xml:space="preserve"> 24</w:t>
      </w:r>
      <w:r w:rsidR="006A7D37">
        <w:rPr>
          <w:rFonts w:ascii="Arial" w:hAnsi="Arial"/>
          <w:b/>
        </w:rPr>
        <w:t xml:space="preserve"> </w:t>
      </w:r>
      <w:r>
        <w:rPr>
          <w:rFonts w:ascii="Arial" w:hAnsi="Arial"/>
          <w:b/>
        </w:rPr>
        <w:t>GHz UE transceiver architecture example</w:t>
      </w:r>
    </w:p>
    <w:p w14:paraId="1B37F54B" w14:textId="4665D433" w:rsidR="006A7D37" w:rsidRPr="000E26CE" w:rsidRDefault="006A7D37" w:rsidP="006A7D37">
      <w:pPr>
        <w:pStyle w:val="Heading3"/>
        <w:spacing w:before="120" w:after="180" w:line="240" w:lineRule="auto"/>
        <w:rPr>
          <w:rFonts w:ascii="Arial" w:eastAsiaTheme="minorEastAsia" w:hAnsi="Arial"/>
          <w:b w:val="0"/>
          <w:bCs w:val="0"/>
          <w:sz w:val="28"/>
          <w:szCs w:val="20"/>
          <w:lang w:val="en-GB"/>
        </w:rPr>
      </w:pPr>
      <w:r>
        <w:rPr>
          <w:rFonts w:ascii="Arial" w:eastAsiaTheme="minorEastAsia" w:hAnsi="Arial"/>
          <w:b w:val="0"/>
          <w:bCs w:val="0"/>
          <w:sz w:val="28"/>
          <w:szCs w:val="20"/>
          <w:lang w:val="en-GB"/>
        </w:rPr>
        <w:t>6.2.2</w:t>
      </w:r>
      <w:r>
        <w:rPr>
          <w:rFonts w:ascii="Arial" w:eastAsiaTheme="minorEastAsia" w:hAnsi="Arial"/>
          <w:b w:val="0"/>
          <w:bCs w:val="0"/>
          <w:sz w:val="28"/>
          <w:szCs w:val="20"/>
          <w:lang w:val="en-GB"/>
        </w:rPr>
        <w:tab/>
        <w:t xml:space="preserve">Frequency sub-range </w:t>
      </w:r>
      <w:r w:rsidRPr="000E26CE">
        <w:rPr>
          <w:rFonts w:ascii="Arial" w:eastAsiaTheme="minorEastAsia" w:hAnsi="Arial" w:hint="eastAsia"/>
          <w:b w:val="0"/>
          <w:bCs w:val="0"/>
          <w:sz w:val="28"/>
          <w:szCs w:val="20"/>
          <w:lang w:val="en-GB"/>
        </w:rPr>
        <w:t>1</w:t>
      </w:r>
    </w:p>
    <w:p w14:paraId="7AE37105" w14:textId="61365EC8" w:rsidR="006A7D37" w:rsidRPr="006A7D37" w:rsidRDefault="006A7D37" w:rsidP="006A7D37">
      <w:pPr>
        <w:rPr>
          <w:lang w:val="x-none"/>
        </w:rPr>
      </w:pPr>
      <w:r>
        <w:rPr>
          <w:lang w:val="x-none"/>
        </w:rPr>
        <w:t xml:space="preserve">The </w:t>
      </w:r>
      <w:r>
        <w:t xml:space="preserve">homodyne or </w:t>
      </w:r>
      <w:r>
        <w:rPr>
          <w:lang w:val="x-none"/>
        </w:rPr>
        <w:t xml:space="preserve">direct conversion architecture is widely used in sub6GHz, although it has the drawback on </w:t>
      </w:r>
      <w:r w:rsidRPr="007849B1">
        <w:rPr>
          <w:rFonts w:cs="Arial"/>
          <w:lang w:eastAsia="en-GB"/>
        </w:rPr>
        <w:t xml:space="preserve">the IQ-imbalance, DC offset and degradation of transmitted signal resulting in degradation of EVM, the major advantage of direct conversion architecture is that the image problem is avoided because </w:t>
      </w:r>
      <w:r>
        <w:rPr>
          <w:rFonts w:cs="Arial"/>
          <w:lang w:eastAsia="en-GB"/>
        </w:rPr>
        <w:t xml:space="preserve">of </w:t>
      </w:r>
      <w:r w:rsidRPr="007849B1">
        <w:rPr>
          <w:rFonts w:cs="Arial"/>
          <w:lang w:eastAsia="en-GB"/>
        </w:rPr>
        <w:t xml:space="preserve">the </w:t>
      </w:r>
      <w:r>
        <w:rPr>
          <w:rFonts w:cs="Arial"/>
          <w:lang w:eastAsia="en-GB"/>
        </w:rPr>
        <w:t xml:space="preserve">zero </w:t>
      </w:r>
      <w:r w:rsidRPr="007849B1">
        <w:rPr>
          <w:rFonts w:cs="Arial"/>
          <w:lang w:eastAsia="en-GB"/>
        </w:rPr>
        <w:t xml:space="preserve">IF, and the requirement of a single LO realization is fulfilled. </w:t>
      </w:r>
      <w:r>
        <w:rPr>
          <w:lang w:val="x-none"/>
        </w:rPr>
        <w:t xml:space="preserve">Benefiting from the technology improvement on PLL design, real time I/Q imbalance calibration and DC eliminating technology, the direct conversion architecture becomes a mainstream architecture utilized by UE. For 10GHz, direct conversion architecture is highly possible be used. For LO generating, one solution is to </w:t>
      </w:r>
      <w:r w:rsidRPr="007849B1">
        <w:t>use transceiver-loc</w:t>
      </w:r>
      <w:r>
        <w:t>alized frequency multipliers (</w:t>
      </w:r>
      <w:proofErr w:type="spellStart"/>
      <w:r>
        <w:t>xLO</w:t>
      </w:r>
      <w:proofErr w:type="spellEnd"/>
      <w:r w:rsidRPr="007849B1">
        <w:t>) to generate the target LO frequency</w:t>
      </w:r>
      <w:r>
        <w:t xml:space="preserve"> by the frequency divider</w:t>
      </w:r>
      <w:r w:rsidRPr="007849B1">
        <w:t>.</w:t>
      </w:r>
      <w:r>
        <w:t xml:space="preserve"> It may become the bottleneck for 10 GHz choosing </w:t>
      </w:r>
      <w:r>
        <w:rPr>
          <w:lang w:val="x-none"/>
        </w:rPr>
        <w:t>direct conversion.</w:t>
      </w:r>
    </w:p>
    <w:p w14:paraId="0273D856" w14:textId="487F4FCC" w:rsidR="006A7D37" w:rsidRPr="000E26CE" w:rsidRDefault="006A7D37" w:rsidP="006A7D37">
      <w:pPr>
        <w:pStyle w:val="Heading3"/>
        <w:spacing w:before="120" w:after="180" w:line="240" w:lineRule="auto"/>
        <w:rPr>
          <w:rFonts w:ascii="Arial" w:eastAsiaTheme="minorEastAsia" w:hAnsi="Arial"/>
          <w:b w:val="0"/>
          <w:bCs w:val="0"/>
          <w:sz w:val="28"/>
          <w:szCs w:val="20"/>
          <w:lang w:val="en-GB"/>
        </w:rPr>
      </w:pPr>
      <w:r>
        <w:rPr>
          <w:rFonts w:ascii="Arial" w:eastAsiaTheme="minorEastAsia" w:hAnsi="Arial"/>
          <w:b w:val="0"/>
          <w:bCs w:val="0"/>
          <w:sz w:val="28"/>
          <w:szCs w:val="20"/>
          <w:lang w:val="en-GB"/>
        </w:rPr>
        <w:t>6.2.3</w:t>
      </w:r>
      <w:r>
        <w:rPr>
          <w:rFonts w:ascii="Arial" w:eastAsiaTheme="minorEastAsia" w:hAnsi="Arial"/>
          <w:b w:val="0"/>
          <w:bCs w:val="0"/>
          <w:sz w:val="28"/>
          <w:szCs w:val="20"/>
          <w:lang w:val="en-GB"/>
        </w:rPr>
        <w:tab/>
        <w:t xml:space="preserve">Frequency sub-range </w:t>
      </w:r>
      <w:r>
        <w:rPr>
          <w:rFonts w:ascii="Arial" w:eastAsiaTheme="minorEastAsia" w:hAnsi="Arial" w:hint="eastAsia"/>
          <w:b w:val="0"/>
          <w:bCs w:val="0"/>
          <w:sz w:val="28"/>
          <w:szCs w:val="20"/>
          <w:lang w:val="en-GB"/>
        </w:rPr>
        <w:t>3</w:t>
      </w:r>
    </w:p>
    <w:p w14:paraId="313F171C" w14:textId="7DDF151D" w:rsidR="006A7D37" w:rsidRDefault="006A7D37" w:rsidP="006A7D37">
      <w:pPr>
        <w:rPr>
          <w:rFonts w:cs="Arial"/>
          <w:lang w:eastAsia="en-GB"/>
        </w:rPr>
      </w:pPr>
      <w:r>
        <w:rPr>
          <w:lang w:val="x-none"/>
        </w:rPr>
        <w:t>F</w:t>
      </w:r>
      <w:r>
        <w:rPr>
          <w:rFonts w:hint="eastAsia"/>
          <w:lang w:val="x-none"/>
        </w:rPr>
        <w:t xml:space="preserve">or </w:t>
      </w:r>
      <w:r>
        <w:rPr>
          <w:lang w:val="x-none"/>
        </w:rPr>
        <w:t>20</w:t>
      </w:r>
      <w:r>
        <w:t xml:space="preserve"> </w:t>
      </w:r>
      <w:r>
        <w:rPr>
          <w:lang w:val="x-none"/>
        </w:rPr>
        <w:t xml:space="preserve">GHz, considering the increased phase noise and difficulties on PLL design for localized implementation, </w:t>
      </w:r>
      <w:r>
        <w:rPr>
          <w:rFonts w:cs="Arial"/>
          <w:lang w:eastAsia="en-GB"/>
        </w:rPr>
        <w:t>t</w:t>
      </w:r>
      <w:r w:rsidRPr="007849B1">
        <w:rPr>
          <w:rFonts w:cs="Arial"/>
          <w:lang w:eastAsia="en-GB"/>
        </w:rPr>
        <w:t>he UE reference architecture w</w:t>
      </w:r>
      <w:r>
        <w:rPr>
          <w:rFonts w:cs="Arial"/>
          <w:lang w:eastAsia="en-GB"/>
        </w:rPr>
        <w:t>ith IF conversion is highly adopted for</w:t>
      </w:r>
      <w:r w:rsidRPr="007849B1">
        <w:rPr>
          <w:rFonts w:cs="Arial"/>
          <w:lang w:eastAsia="en-GB"/>
        </w:rPr>
        <w:t xml:space="preserve"> </w:t>
      </w:r>
      <w:r>
        <w:rPr>
          <w:rFonts w:cs="Arial"/>
          <w:lang w:eastAsia="en-GB"/>
        </w:rPr>
        <w:t xml:space="preserve">example range 3. </w:t>
      </w:r>
      <w:r w:rsidRPr="007849B1">
        <w:rPr>
          <w:rFonts w:cs="Arial"/>
          <w:lang w:eastAsia="en-GB"/>
        </w:rPr>
        <w:t>The heterodyne architecture has an advantage in the phase noise requirements compared to homodyne architecture, since the phase noise is logarithmically proportional to the LO frequency having two sources of LO reduce the phase noise of the system.</w:t>
      </w:r>
      <w:r>
        <w:rPr>
          <w:rFonts w:cs="Arial"/>
          <w:lang w:eastAsia="en-GB"/>
        </w:rPr>
        <w:t xml:space="preserve"> However, the PLL implementation is also a problem for this frequency point if direct conversion architecture is adopted. </w:t>
      </w:r>
    </w:p>
    <w:p w14:paraId="19EE404A" w14:textId="77777777" w:rsidR="003E253F" w:rsidRDefault="003E253F" w:rsidP="00BA2957">
      <w:pPr>
        <w:rPr>
          <w:b/>
        </w:rPr>
      </w:pPr>
    </w:p>
    <w:bookmarkEnd w:id="1"/>
    <w:p w14:paraId="64250377" w14:textId="77777777" w:rsidR="00BA2957" w:rsidRPr="00D349E0" w:rsidRDefault="00BA2957" w:rsidP="00BA2957">
      <w:pPr>
        <w:rPr>
          <w:b/>
        </w:rPr>
      </w:pPr>
      <w:r w:rsidRPr="00D349E0">
        <w:rPr>
          <w:b/>
        </w:rPr>
        <w:t>&lt;</w:t>
      </w:r>
      <w:r w:rsidR="00101BB4">
        <w:rPr>
          <w:b/>
        </w:rPr>
        <w:t>End of text proposal</w:t>
      </w:r>
      <w:r w:rsidRPr="00D349E0">
        <w:rPr>
          <w:b/>
        </w:rPr>
        <w:t>&gt;</w:t>
      </w:r>
    </w:p>
    <w:p w14:paraId="7B02C8FD" w14:textId="77777777" w:rsidR="00BA2957" w:rsidRDefault="00BA2957" w:rsidP="00547EF2">
      <w:pPr>
        <w:pStyle w:val="BodyText"/>
        <w:tabs>
          <w:tab w:val="num" w:pos="226"/>
          <w:tab w:val="num" w:pos="284"/>
          <w:tab w:val="left" w:pos="5103"/>
        </w:tabs>
        <w:snapToGrid w:val="0"/>
        <w:rPr>
          <w:rFonts w:eastAsia="SimSun"/>
          <w:i/>
          <w:sz w:val="21"/>
          <w:szCs w:val="21"/>
          <w:lang w:eastAsia="zh-CN"/>
        </w:rPr>
      </w:pPr>
    </w:p>
    <w:p w14:paraId="34E58D2B"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lastRenderedPageBreak/>
        <w:t>Reference</w:t>
      </w:r>
    </w:p>
    <w:p w14:paraId="65657CD1" w14:textId="1FE01E2E" w:rsidR="00936BE7" w:rsidRDefault="00101BB4" w:rsidP="00936BE7">
      <w:pPr>
        <w:pStyle w:val="BodyText"/>
        <w:rPr>
          <w:lang w:val="en-US" w:eastAsia="zh-CN"/>
        </w:rPr>
      </w:pPr>
      <w:r>
        <w:rPr>
          <w:lang w:val="en-US" w:eastAsia="zh-CN"/>
        </w:rPr>
        <w:t xml:space="preserve">[1] </w:t>
      </w:r>
      <w:r w:rsidRPr="00736148">
        <w:rPr>
          <w:lang w:val="en-US" w:eastAsia="zh-CN"/>
        </w:rPr>
        <w:t xml:space="preserve">R4-1913080 TR 38.820 V0.3.0 (2019-10); </w:t>
      </w:r>
      <w:r w:rsidRPr="00736148">
        <w:rPr>
          <w:rFonts w:eastAsia="SimSun"/>
          <w:lang w:val="en-US" w:eastAsia="zh-CN"/>
        </w:rPr>
        <w:t xml:space="preserve">7 - 24 GHz frequency range </w:t>
      </w:r>
      <w:r w:rsidRPr="00736148">
        <w:rPr>
          <w:lang w:val="en-US" w:eastAsia="zh-CN"/>
        </w:rPr>
        <w:t>(Release 16</w:t>
      </w:r>
      <w:r>
        <w:rPr>
          <w:lang w:val="en-US" w:eastAsia="zh-CN"/>
        </w:rPr>
        <w:t>)</w:t>
      </w:r>
    </w:p>
    <w:p w14:paraId="73F28C92" w14:textId="2A2723A6" w:rsidR="00F468AB" w:rsidRPr="00A64634" w:rsidRDefault="00F468AB" w:rsidP="00936BE7">
      <w:pPr>
        <w:pStyle w:val="BodyText"/>
        <w:rPr>
          <w:rFonts w:eastAsia="SimSun"/>
          <w:lang w:eastAsia="zh-CN"/>
        </w:rPr>
      </w:pPr>
      <w:r>
        <w:rPr>
          <w:lang w:val="en-US" w:eastAsia="zh-CN"/>
        </w:rPr>
        <w:t>[2] R4-1915385 TP for TR38.820 transmitter requirement of NR UE RF</w:t>
      </w:r>
    </w:p>
    <w:sectPr w:rsidR="00F468AB" w:rsidRPr="00A64634"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14417" w14:textId="77777777" w:rsidR="00D407CA" w:rsidRDefault="00D407CA" w:rsidP="00E7784C">
      <w:r>
        <w:separator/>
      </w:r>
    </w:p>
  </w:endnote>
  <w:endnote w:type="continuationSeparator" w:id="0">
    <w:p w14:paraId="47584984" w14:textId="77777777" w:rsidR="00D407CA" w:rsidRDefault="00D407C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556A8" w14:textId="77777777" w:rsidR="00042A43" w:rsidRPr="003B0AB3" w:rsidRDefault="00042A43" w:rsidP="00CB33AF">
    <w:pPr>
      <w:pStyle w:val="Footer"/>
      <w:jc w:val="center"/>
      <w:rPr>
        <w:rFonts w:eastAsia="SimSun"/>
        <w:lang w:eastAsia="zh-CN"/>
      </w:rPr>
    </w:pPr>
    <w:r>
      <w:fldChar w:fldCharType="begin"/>
    </w:r>
    <w:r>
      <w:instrText>PAGE   \* MERGEFORMAT</w:instrText>
    </w:r>
    <w:r>
      <w:fldChar w:fldCharType="separate"/>
    </w:r>
    <w:r w:rsidR="000D568C" w:rsidRPr="000D568C">
      <w:rPr>
        <w:noProof/>
        <w:lang w:val="zh-CN" w:eastAsia="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9ECDA" w14:textId="77777777" w:rsidR="00D407CA" w:rsidRDefault="00D407CA" w:rsidP="00E7784C">
      <w:r>
        <w:separator/>
      </w:r>
    </w:p>
  </w:footnote>
  <w:footnote w:type="continuationSeparator" w:id="0">
    <w:p w14:paraId="5A557F98" w14:textId="77777777" w:rsidR="00D407CA" w:rsidRDefault="00D407C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6AF"/>
    <w:multiLevelType w:val="hybridMultilevel"/>
    <w:tmpl w:val="30083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7C46E8"/>
    <w:multiLevelType w:val="hybridMultilevel"/>
    <w:tmpl w:val="6568C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11AD2"/>
    <w:multiLevelType w:val="hybridMultilevel"/>
    <w:tmpl w:val="3A7638AC"/>
    <w:lvl w:ilvl="0" w:tplc="80801E78">
      <w:start w:val="1"/>
      <w:numFmt w:val="bullet"/>
      <w:lvlText w:val="»"/>
      <w:lvlJc w:val="left"/>
      <w:pPr>
        <w:tabs>
          <w:tab w:val="num" w:pos="720"/>
        </w:tabs>
        <w:ind w:left="720" w:hanging="360"/>
      </w:pPr>
      <w:rPr>
        <w:rFonts w:ascii="Arial" w:hAnsi="Arial" w:hint="default"/>
      </w:rPr>
    </w:lvl>
    <w:lvl w:ilvl="1" w:tplc="5A28406C">
      <w:start w:val="1"/>
      <w:numFmt w:val="bullet"/>
      <w:lvlText w:val="»"/>
      <w:lvlJc w:val="left"/>
      <w:pPr>
        <w:tabs>
          <w:tab w:val="num" w:pos="1440"/>
        </w:tabs>
        <w:ind w:left="1440" w:hanging="360"/>
      </w:pPr>
      <w:rPr>
        <w:rFonts w:ascii="Arial" w:hAnsi="Arial" w:hint="default"/>
      </w:rPr>
    </w:lvl>
    <w:lvl w:ilvl="2" w:tplc="D92C2FAC" w:tentative="1">
      <w:start w:val="1"/>
      <w:numFmt w:val="bullet"/>
      <w:lvlText w:val="»"/>
      <w:lvlJc w:val="left"/>
      <w:pPr>
        <w:tabs>
          <w:tab w:val="num" w:pos="2160"/>
        </w:tabs>
        <w:ind w:left="2160" w:hanging="360"/>
      </w:pPr>
      <w:rPr>
        <w:rFonts w:ascii="Arial" w:hAnsi="Arial" w:hint="default"/>
      </w:rPr>
    </w:lvl>
    <w:lvl w:ilvl="3" w:tplc="2A28AE9C" w:tentative="1">
      <w:start w:val="1"/>
      <w:numFmt w:val="bullet"/>
      <w:lvlText w:val="»"/>
      <w:lvlJc w:val="left"/>
      <w:pPr>
        <w:tabs>
          <w:tab w:val="num" w:pos="2880"/>
        </w:tabs>
        <w:ind w:left="2880" w:hanging="360"/>
      </w:pPr>
      <w:rPr>
        <w:rFonts w:ascii="Arial" w:hAnsi="Arial" w:hint="default"/>
      </w:rPr>
    </w:lvl>
    <w:lvl w:ilvl="4" w:tplc="05D0683A" w:tentative="1">
      <w:start w:val="1"/>
      <w:numFmt w:val="bullet"/>
      <w:lvlText w:val="»"/>
      <w:lvlJc w:val="left"/>
      <w:pPr>
        <w:tabs>
          <w:tab w:val="num" w:pos="3600"/>
        </w:tabs>
        <w:ind w:left="3600" w:hanging="360"/>
      </w:pPr>
      <w:rPr>
        <w:rFonts w:ascii="Arial" w:hAnsi="Arial" w:hint="default"/>
      </w:rPr>
    </w:lvl>
    <w:lvl w:ilvl="5" w:tplc="08A268E6" w:tentative="1">
      <w:start w:val="1"/>
      <w:numFmt w:val="bullet"/>
      <w:lvlText w:val="»"/>
      <w:lvlJc w:val="left"/>
      <w:pPr>
        <w:tabs>
          <w:tab w:val="num" w:pos="4320"/>
        </w:tabs>
        <w:ind w:left="4320" w:hanging="360"/>
      </w:pPr>
      <w:rPr>
        <w:rFonts w:ascii="Arial" w:hAnsi="Arial" w:hint="default"/>
      </w:rPr>
    </w:lvl>
    <w:lvl w:ilvl="6" w:tplc="D4E6057A" w:tentative="1">
      <w:start w:val="1"/>
      <w:numFmt w:val="bullet"/>
      <w:lvlText w:val="»"/>
      <w:lvlJc w:val="left"/>
      <w:pPr>
        <w:tabs>
          <w:tab w:val="num" w:pos="5040"/>
        </w:tabs>
        <w:ind w:left="5040" w:hanging="360"/>
      </w:pPr>
      <w:rPr>
        <w:rFonts w:ascii="Arial" w:hAnsi="Arial" w:hint="default"/>
      </w:rPr>
    </w:lvl>
    <w:lvl w:ilvl="7" w:tplc="9BA0B486" w:tentative="1">
      <w:start w:val="1"/>
      <w:numFmt w:val="bullet"/>
      <w:lvlText w:val="»"/>
      <w:lvlJc w:val="left"/>
      <w:pPr>
        <w:tabs>
          <w:tab w:val="num" w:pos="5760"/>
        </w:tabs>
        <w:ind w:left="5760" w:hanging="360"/>
      </w:pPr>
      <w:rPr>
        <w:rFonts w:ascii="Arial" w:hAnsi="Arial" w:hint="default"/>
      </w:rPr>
    </w:lvl>
    <w:lvl w:ilvl="8" w:tplc="2FB480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5"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D131265"/>
    <w:multiLevelType w:val="hybridMultilevel"/>
    <w:tmpl w:val="65E0D16E"/>
    <w:lvl w:ilvl="0" w:tplc="380C88AA">
      <w:start w:val="2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826469"/>
    <w:multiLevelType w:val="hybridMultilevel"/>
    <w:tmpl w:val="CD1C5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F2685B"/>
    <w:multiLevelType w:val="hybridMultilevel"/>
    <w:tmpl w:val="6B506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F271C4"/>
    <w:multiLevelType w:val="hybridMultilevel"/>
    <w:tmpl w:val="F41099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4" w15:restartNumberingAfterBreak="0">
    <w:nsid w:val="6C7F0546"/>
    <w:multiLevelType w:val="hybridMultilevel"/>
    <w:tmpl w:val="9AAA0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1"/>
  </w:num>
  <w:num w:numId="3">
    <w:abstractNumId w:val="23"/>
  </w:num>
  <w:num w:numId="4">
    <w:abstractNumId w:val="17"/>
  </w:num>
  <w:num w:numId="5">
    <w:abstractNumId w:val="19"/>
  </w:num>
  <w:num w:numId="6">
    <w:abstractNumId w:val="1"/>
  </w:num>
  <w:num w:numId="7">
    <w:abstractNumId w:val="25"/>
  </w:num>
  <w:num w:numId="8">
    <w:abstractNumId w:val="12"/>
  </w:num>
  <w:num w:numId="9">
    <w:abstractNumId w:val="10"/>
  </w:num>
  <w:num w:numId="10">
    <w:abstractNumId w:val="18"/>
  </w:num>
  <w:num w:numId="11">
    <w:abstractNumId w:val="4"/>
  </w:num>
  <w:num w:numId="12">
    <w:abstractNumId w:val="23"/>
  </w:num>
  <w:num w:numId="13">
    <w:abstractNumId w:val="23"/>
  </w:num>
  <w:num w:numId="14">
    <w:abstractNumId w:val="23"/>
  </w:num>
  <w:num w:numId="15">
    <w:abstractNumId w:val="16"/>
  </w:num>
  <w:num w:numId="16">
    <w:abstractNumId w:val="20"/>
  </w:num>
  <w:num w:numId="17">
    <w:abstractNumId w:val="23"/>
  </w:num>
  <w:num w:numId="18">
    <w:abstractNumId w:val="9"/>
  </w:num>
  <w:num w:numId="19">
    <w:abstractNumId w:val="13"/>
  </w:num>
  <w:num w:numId="20">
    <w:abstractNumId w:val="5"/>
  </w:num>
  <w:num w:numId="21">
    <w:abstractNumId w:val="14"/>
  </w:num>
  <w:num w:numId="2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
  </w:num>
  <w:num w:numId="27">
    <w:abstractNumId w:val="8"/>
  </w:num>
  <w:num w:numId="28">
    <w:abstractNumId w:val="22"/>
  </w:num>
  <w:num w:numId="29">
    <w:abstractNumId w:val="24"/>
  </w:num>
  <w:num w:numId="30">
    <w:abstractNumId w:val="0"/>
  </w:num>
  <w:num w:numId="31">
    <w:abstractNumId w:val="15"/>
  </w:num>
  <w:num w:numId="32">
    <w:abstractNumId w:val="3"/>
  </w:num>
  <w:num w:numId="3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4B1E"/>
    <w:rsid w:val="00015EA9"/>
    <w:rsid w:val="000168F9"/>
    <w:rsid w:val="00016BE3"/>
    <w:rsid w:val="00017F16"/>
    <w:rsid w:val="000201B5"/>
    <w:rsid w:val="00020BC2"/>
    <w:rsid w:val="000216D2"/>
    <w:rsid w:val="00022151"/>
    <w:rsid w:val="00022637"/>
    <w:rsid w:val="00023411"/>
    <w:rsid w:val="00023F31"/>
    <w:rsid w:val="00024B60"/>
    <w:rsid w:val="00026EFE"/>
    <w:rsid w:val="00027E65"/>
    <w:rsid w:val="00031E19"/>
    <w:rsid w:val="000337D3"/>
    <w:rsid w:val="00033B27"/>
    <w:rsid w:val="00034340"/>
    <w:rsid w:val="000353D1"/>
    <w:rsid w:val="000355E6"/>
    <w:rsid w:val="00035F8C"/>
    <w:rsid w:val="00036A3E"/>
    <w:rsid w:val="00037054"/>
    <w:rsid w:val="00040283"/>
    <w:rsid w:val="0004084A"/>
    <w:rsid w:val="00042A43"/>
    <w:rsid w:val="00042D3B"/>
    <w:rsid w:val="00042D92"/>
    <w:rsid w:val="000438BE"/>
    <w:rsid w:val="00044AC1"/>
    <w:rsid w:val="0004585C"/>
    <w:rsid w:val="00046A41"/>
    <w:rsid w:val="00046D4D"/>
    <w:rsid w:val="00047088"/>
    <w:rsid w:val="00047697"/>
    <w:rsid w:val="000537D7"/>
    <w:rsid w:val="000548A8"/>
    <w:rsid w:val="000559D1"/>
    <w:rsid w:val="00056808"/>
    <w:rsid w:val="00057D33"/>
    <w:rsid w:val="000615EF"/>
    <w:rsid w:val="00061A99"/>
    <w:rsid w:val="0006474A"/>
    <w:rsid w:val="00064CD8"/>
    <w:rsid w:val="0006506D"/>
    <w:rsid w:val="00067656"/>
    <w:rsid w:val="00067FBE"/>
    <w:rsid w:val="000703C7"/>
    <w:rsid w:val="0007376E"/>
    <w:rsid w:val="00074017"/>
    <w:rsid w:val="000740E2"/>
    <w:rsid w:val="000749D1"/>
    <w:rsid w:val="00075328"/>
    <w:rsid w:val="000762C9"/>
    <w:rsid w:val="000773BF"/>
    <w:rsid w:val="000779ED"/>
    <w:rsid w:val="00083678"/>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68C"/>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AB8"/>
    <w:rsid w:val="000F1DB8"/>
    <w:rsid w:val="000F28F4"/>
    <w:rsid w:val="000F2F16"/>
    <w:rsid w:val="000F5F4A"/>
    <w:rsid w:val="000F61DC"/>
    <w:rsid w:val="000F72FE"/>
    <w:rsid w:val="0010184F"/>
    <w:rsid w:val="00101BB4"/>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2E08"/>
    <w:rsid w:val="0013359A"/>
    <w:rsid w:val="00133830"/>
    <w:rsid w:val="001340D8"/>
    <w:rsid w:val="00136F27"/>
    <w:rsid w:val="00136F57"/>
    <w:rsid w:val="001371A0"/>
    <w:rsid w:val="0013726C"/>
    <w:rsid w:val="001418C6"/>
    <w:rsid w:val="0014199F"/>
    <w:rsid w:val="00141BC5"/>
    <w:rsid w:val="00143EF4"/>
    <w:rsid w:val="001443AA"/>
    <w:rsid w:val="001462D2"/>
    <w:rsid w:val="001465F3"/>
    <w:rsid w:val="00146802"/>
    <w:rsid w:val="00146FBA"/>
    <w:rsid w:val="00150C6B"/>
    <w:rsid w:val="001525B5"/>
    <w:rsid w:val="00154903"/>
    <w:rsid w:val="001549BA"/>
    <w:rsid w:val="00155BB8"/>
    <w:rsid w:val="00157D19"/>
    <w:rsid w:val="00160B9B"/>
    <w:rsid w:val="00161213"/>
    <w:rsid w:val="0016194C"/>
    <w:rsid w:val="0016282F"/>
    <w:rsid w:val="00163D81"/>
    <w:rsid w:val="00164052"/>
    <w:rsid w:val="00165D5C"/>
    <w:rsid w:val="00165E24"/>
    <w:rsid w:val="0016622B"/>
    <w:rsid w:val="00170C58"/>
    <w:rsid w:val="0017147B"/>
    <w:rsid w:val="00171487"/>
    <w:rsid w:val="00172360"/>
    <w:rsid w:val="00172914"/>
    <w:rsid w:val="00173DEB"/>
    <w:rsid w:val="001743A3"/>
    <w:rsid w:val="00176025"/>
    <w:rsid w:val="00176207"/>
    <w:rsid w:val="00176FD1"/>
    <w:rsid w:val="00177636"/>
    <w:rsid w:val="0017773C"/>
    <w:rsid w:val="00182A0A"/>
    <w:rsid w:val="0018321C"/>
    <w:rsid w:val="0018376E"/>
    <w:rsid w:val="00183F7C"/>
    <w:rsid w:val="00184198"/>
    <w:rsid w:val="001853EC"/>
    <w:rsid w:val="0018582F"/>
    <w:rsid w:val="00187268"/>
    <w:rsid w:val="00187744"/>
    <w:rsid w:val="00187D13"/>
    <w:rsid w:val="0019032F"/>
    <w:rsid w:val="001908D0"/>
    <w:rsid w:val="00190BD2"/>
    <w:rsid w:val="00191C83"/>
    <w:rsid w:val="00191E88"/>
    <w:rsid w:val="00193B2E"/>
    <w:rsid w:val="001950D4"/>
    <w:rsid w:val="001956D7"/>
    <w:rsid w:val="00195AEC"/>
    <w:rsid w:val="00195F0C"/>
    <w:rsid w:val="001A00E2"/>
    <w:rsid w:val="001A0A84"/>
    <w:rsid w:val="001A212E"/>
    <w:rsid w:val="001A51A3"/>
    <w:rsid w:val="001A5E14"/>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B09"/>
    <w:rsid w:val="001E2E77"/>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0773"/>
    <w:rsid w:val="0021100A"/>
    <w:rsid w:val="002140DC"/>
    <w:rsid w:val="002145DD"/>
    <w:rsid w:val="0021660C"/>
    <w:rsid w:val="0021678E"/>
    <w:rsid w:val="00217554"/>
    <w:rsid w:val="002178D3"/>
    <w:rsid w:val="0022192B"/>
    <w:rsid w:val="00223FEE"/>
    <w:rsid w:val="002257E3"/>
    <w:rsid w:val="00226A6A"/>
    <w:rsid w:val="00226C69"/>
    <w:rsid w:val="002275A9"/>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2555"/>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59A9"/>
    <w:rsid w:val="002A7AD8"/>
    <w:rsid w:val="002B1410"/>
    <w:rsid w:val="002B2139"/>
    <w:rsid w:val="002B2B10"/>
    <w:rsid w:val="002B3741"/>
    <w:rsid w:val="002B4DC4"/>
    <w:rsid w:val="002B6A35"/>
    <w:rsid w:val="002B785F"/>
    <w:rsid w:val="002C2210"/>
    <w:rsid w:val="002C32A8"/>
    <w:rsid w:val="002C3C4F"/>
    <w:rsid w:val="002C4E84"/>
    <w:rsid w:val="002C62E1"/>
    <w:rsid w:val="002C63A3"/>
    <w:rsid w:val="002C79A2"/>
    <w:rsid w:val="002D036C"/>
    <w:rsid w:val="002D136A"/>
    <w:rsid w:val="002D1736"/>
    <w:rsid w:val="002D1873"/>
    <w:rsid w:val="002D7474"/>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52C4"/>
    <w:rsid w:val="002F5F6A"/>
    <w:rsid w:val="002F62E2"/>
    <w:rsid w:val="002F644E"/>
    <w:rsid w:val="003003CB"/>
    <w:rsid w:val="003005D5"/>
    <w:rsid w:val="00300A17"/>
    <w:rsid w:val="00301B7D"/>
    <w:rsid w:val="00302227"/>
    <w:rsid w:val="00302536"/>
    <w:rsid w:val="00302B27"/>
    <w:rsid w:val="00302B4D"/>
    <w:rsid w:val="00303A73"/>
    <w:rsid w:val="00305449"/>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A62"/>
    <w:rsid w:val="00366678"/>
    <w:rsid w:val="003678D9"/>
    <w:rsid w:val="00371C5B"/>
    <w:rsid w:val="00372800"/>
    <w:rsid w:val="00373399"/>
    <w:rsid w:val="00374059"/>
    <w:rsid w:val="003746D0"/>
    <w:rsid w:val="00376246"/>
    <w:rsid w:val="0037697D"/>
    <w:rsid w:val="00380868"/>
    <w:rsid w:val="00381751"/>
    <w:rsid w:val="0038283C"/>
    <w:rsid w:val="00384333"/>
    <w:rsid w:val="0038482E"/>
    <w:rsid w:val="00386CBB"/>
    <w:rsid w:val="003910CC"/>
    <w:rsid w:val="003911DF"/>
    <w:rsid w:val="00391361"/>
    <w:rsid w:val="003917FF"/>
    <w:rsid w:val="00392386"/>
    <w:rsid w:val="00393519"/>
    <w:rsid w:val="00395621"/>
    <w:rsid w:val="003963CC"/>
    <w:rsid w:val="003973AF"/>
    <w:rsid w:val="003A0894"/>
    <w:rsid w:val="003A1AC4"/>
    <w:rsid w:val="003A41C6"/>
    <w:rsid w:val="003A435A"/>
    <w:rsid w:val="003A502C"/>
    <w:rsid w:val="003A6037"/>
    <w:rsid w:val="003A6693"/>
    <w:rsid w:val="003A7B06"/>
    <w:rsid w:val="003B0AB3"/>
    <w:rsid w:val="003B2EBD"/>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53F"/>
    <w:rsid w:val="003E277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5959"/>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7F45"/>
    <w:rsid w:val="004901E2"/>
    <w:rsid w:val="004907AC"/>
    <w:rsid w:val="00492A69"/>
    <w:rsid w:val="00493AA2"/>
    <w:rsid w:val="0049561A"/>
    <w:rsid w:val="00497026"/>
    <w:rsid w:val="0049728E"/>
    <w:rsid w:val="004A0C9A"/>
    <w:rsid w:val="004A1CAC"/>
    <w:rsid w:val="004A2013"/>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31B4"/>
    <w:rsid w:val="004D338D"/>
    <w:rsid w:val="004D3B28"/>
    <w:rsid w:val="004D4F3B"/>
    <w:rsid w:val="004D5271"/>
    <w:rsid w:val="004D5B7A"/>
    <w:rsid w:val="004D68AF"/>
    <w:rsid w:val="004D7A33"/>
    <w:rsid w:val="004D7EB8"/>
    <w:rsid w:val="004E2625"/>
    <w:rsid w:val="004E2EBA"/>
    <w:rsid w:val="004E3108"/>
    <w:rsid w:val="004E4058"/>
    <w:rsid w:val="004E4ED5"/>
    <w:rsid w:val="004E5E68"/>
    <w:rsid w:val="004E7F45"/>
    <w:rsid w:val="004F1419"/>
    <w:rsid w:val="004F2177"/>
    <w:rsid w:val="004F297D"/>
    <w:rsid w:val="004F358F"/>
    <w:rsid w:val="004F366C"/>
    <w:rsid w:val="004F54CF"/>
    <w:rsid w:val="0050028C"/>
    <w:rsid w:val="00501809"/>
    <w:rsid w:val="00503AED"/>
    <w:rsid w:val="005045C9"/>
    <w:rsid w:val="00504876"/>
    <w:rsid w:val="00505437"/>
    <w:rsid w:val="005059E3"/>
    <w:rsid w:val="00510A5D"/>
    <w:rsid w:val="0051117B"/>
    <w:rsid w:val="005112DB"/>
    <w:rsid w:val="00513010"/>
    <w:rsid w:val="00514E58"/>
    <w:rsid w:val="00514F6F"/>
    <w:rsid w:val="00520418"/>
    <w:rsid w:val="00521174"/>
    <w:rsid w:val="005213A0"/>
    <w:rsid w:val="00521E35"/>
    <w:rsid w:val="00522314"/>
    <w:rsid w:val="005232D9"/>
    <w:rsid w:val="00525244"/>
    <w:rsid w:val="0052673C"/>
    <w:rsid w:val="00526E88"/>
    <w:rsid w:val="00527F35"/>
    <w:rsid w:val="005303F0"/>
    <w:rsid w:val="00530B9F"/>
    <w:rsid w:val="00531248"/>
    <w:rsid w:val="0053231E"/>
    <w:rsid w:val="00533CC6"/>
    <w:rsid w:val="005343D9"/>
    <w:rsid w:val="005348E8"/>
    <w:rsid w:val="005370DC"/>
    <w:rsid w:val="005379F5"/>
    <w:rsid w:val="00540112"/>
    <w:rsid w:val="00540B6B"/>
    <w:rsid w:val="0054139A"/>
    <w:rsid w:val="00543148"/>
    <w:rsid w:val="005432DB"/>
    <w:rsid w:val="005439A1"/>
    <w:rsid w:val="00544C53"/>
    <w:rsid w:val="00545DF4"/>
    <w:rsid w:val="005463A5"/>
    <w:rsid w:val="00547135"/>
    <w:rsid w:val="00547EF2"/>
    <w:rsid w:val="00553BA5"/>
    <w:rsid w:val="00553D1B"/>
    <w:rsid w:val="00560EA4"/>
    <w:rsid w:val="005628BA"/>
    <w:rsid w:val="0056388D"/>
    <w:rsid w:val="00563AB7"/>
    <w:rsid w:val="00566171"/>
    <w:rsid w:val="00566B59"/>
    <w:rsid w:val="00566F37"/>
    <w:rsid w:val="00566F5A"/>
    <w:rsid w:val="005679CE"/>
    <w:rsid w:val="0057024B"/>
    <w:rsid w:val="00572123"/>
    <w:rsid w:val="00573FF9"/>
    <w:rsid w:val="00575177"/>
    <w:rsid w:val="00575BA8"/>
    <w:rsid w:val="00576404"/>
    <w:rsid w:val="005775DE"/>
    <w:rsid w:val="00580DFD"/>
    <w:rsid w:val="00581BF8"/>
    <w:rsid w:val="00581EF8"/>
    <w:rsid w:val="005835F5"/>
    <w:rsid w:val="00584BB6"/>
    <w:rsid w:val="00586406"/>
    <w:rsid w:val="00587275"/>
    <w:rsid w:val="00592893"/>
    <w:rsid w:val="00593C9E"/>
    <w:rsid w:val="00594935"/>
    <w:rsid w:val="00597615"/>
    <w:rsid w:val="005A1F63"/>
    <w:rsid w:val="005A2047"/>
    <w:rsid w:val="005A2117"/>
    <w:rsid w:val="005A389B"/>
    <w:rsid w:val="005A5368"/>
    <w:rsid w:val="005A5B85"/>
    <w:rsid w:val="005A7DC4"/>
    <w:rsid w:val="005B0C19"/>
    <w:rsid w:val="005B6616"/>
    <w:rsid w:val="005B6FBE"/>
    <w:rsid w:val="005B7507"/>
    <w:rsid w:val="005B7EFB"/>
    <w:rsid w:val="005C178E"/>
    <w:rsid w:val="005C1EAF"/>
    <w:rsid w:val="005C33BC"/>
    <w:rsid w:val="005C5DEF"/>
    <w:rsid w:val="005C6933"/>
    <w:rsid w:val="005C7F09"/>
    <w:rsid w:val="005C7F24"/>
    <w:rsid w:val="005D0804"/>
    <w:rsid w:val="005D1616"/>
    <w:rsid w:val="005D4E8E"/>
    <w:rsid w:val="005D5022"/>
    <w:rsid w:val="005D50E3"/>
    <w:rsid w:val="005D5687"/>
    <w:rsid w:val="005D5F35"/>
    <w:rsid w:val="005D66FD"/>
    <w:rsid w:val="005E06D6"/>
    <w:rsid w:val="005E16B5"/>
    <w:rsid w:val="005E199B"/>
    <w:rsid w:val="005E221C"/>
    <w:rsid w:val="005E34A5"/>
    <w:rsid w:val="005E35DE"/>
    <w:rsid w:val="005E48E9"/>
    <w:rsid w:val="005E68F0"/>
    <w:rsid w:val="005E7ED2"/>
    <w:rsid w:val="005F04BC"/>
    <w:rsid w:val="005F0A45"/>
    <w:rsid w:val="005F0B5B"/>
    <w:rsid w:val="005F0B80"/>
    <w:rsid w:val="005F2BDD"/>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347"/>
    <w:rsid w:val="00614B74"/>
    <w:rsid w:val="00615436"/>
    <w:rsid w:val="00616C77"/>
    <w:rsid w:val="00616D01"/>
    <w:rsid w:val="00617C58"/>
    <w:rsid w:val="0062049F"/>
    <w:rsid w:val="0062206E"/>
    <w:rsid w:val="0063035A"/>
    <w:rsid w:val="0063189F"/>
    <w:rsid w:val="00632832"/>
    <w:rsid w:val="00633146"/>
    <w:rsid w:val="00635726"/>
    <w:rsid w:val="0064060A"/>
    <w:rsid w:val="00641FC7"/>
    <w:rsid w:val="00642AD3"/>
    <w:rsid w:val="00643717"/>
    <w:rsid w:val="00643FD6"/>
    <w:rsid w:val="00645026"/>
    <w:rsid w:val="006469C8"/>
    <w:rsid w:val="00647385"/>
    <w:rsid w:val="00652168"/>
    <w:rsid w:val="00652DD7"/>
    <w:rsid w:val="00656486"/>
    <w:rsid w:val="006565AD"/>
    <w:rsid w:val="006577AD"/>
    <w:rsid w:val="00657B6F"/>
    <w:rsid w:val="006608E6"/>
    <w:rsid w:val="00662F45"/>
    <w:rsid w:val="00663F84"/>
    <w:rsid w:val="00664975"/>
    <w:rsid w:val="006662F6"/>
    <w:rsid w:val="0066658D"/>
    <w:rsid w:val="0066689D"/>
    <w:rsid w:val="006674D4"/>
    <w:rsid w:val="0067279F"/>
    <w:rsid w:val="0067284E"/>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7D37"/>
    <w:rsid w:val="006B0227"/>
    <w:rsid w:val="006B24B7"/>
    <w:rsid w:val="006B2FEE"/>
    <w:rsid w:val="006B37C7"/>
    <w:rsid w:val="006B5D5F"/>
    <w:rsid w:val="006B6012"/>
    <w:rsid w:val="006B7437"/>
    <w:rsid w:val="006C0A6C"/>
    <w:rsid w:val="006C0CD7"/>
    <w:rsid w:val="006C450A"/>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8BB"/>
    <w:rsid w:val="007111CB"/>
    <w:rsid w:val="007111E9"/>
    <w:rsid w:val="00712370"/>
    <w:rsid w:val="00713F3F"/>
    <w:rsid w:val="00714B99"/>
    <w:rsid w:val="00716468"/>
    <w:rsid w:val="00716774"/>
    <w:rsid w:val="00720F8D"/>
    <w:rsid w:val="00722136"/>
    <w:rsid w:val="00723129"/>
    <w:rsid w:val="007260B5"/>
    <w:rsid w:val="007275B0"/>
    <w:rsid w:val="00732CAD"/>
    <w:rsid w:val="00736DD6"/>
    <w:rsid w:val="00740DE4"/>
    <w:rsid w:val="0074245F"/>
    <w:rsid w:val="0074545C"/>
    <w:rsid w:val="00745751"/>
    <w:rsid w:val="00745A80"/>
    <w:rsid w:val="007461B7"/>
    <w:rsid w:val="00746729"/>
    <w:rsid w:val="0074690A"/>
    <w:rsid w:val="007502EB"/>
    <w:rsid w:val="0075304A"/>
    <w:rsid w:val="00753BB2"/>
    <w:rsid w:val="00754330"/>
    <w:rsid w:val="00756258"/>
    <w:rsid w:val="00757A02"/>
    <w:rsid w:val="00757E5D"/>
    <w:rsid w:val="00761B71"/>
    <w:rsid w:val="00762530"/>
    <w:rsid w:val="0076260F"/>
    <w:rsid w:val="0076275F"/>
    <w:rsid w:val="00762B19"/>
    <w:rsid w:val="00762F67"/>
    <w:rsid w:val="007630F4"/>
    <w:rsid w:val="007646E9"/>
    <w:rsid w:val="00764EDC"/>
    <w:rsid w:val="0076594C"/>
    <w:rsid w:val="007661D9"/>
    <w:rsid w:val="007667DE"/>
    <w:rsid w:val="00770300"/>
    <w:rsid w:val="00770DB8"/>
    <w:rsid w:val="00770EFE"/>
    <w:rsid w:val="00772FE6"/>
    <w:rsid w:val="0077441D"/>
    <w:rsid w:val="00774544"/>
    <w:rsid w:val="00774D24"/>
    <w:rsid w:val="00774EC2"/>
    <w:rsid w:val="00776244"/>
    <w:rsid w:val="00776429"/>
    <w:rsid w:val="00776815"/>
    <w:rsid w:val="0077739A"/>
    <w:rsid w:val="0078058C"/>
    <w:rsid w:val="00780D65"/>
    <w:rsid w:val="0078178A"/>
    <w:rsid w:val="00783080"/>
    <w:rsid w:val="007831A8"/>
    <w:rsid w:val="00784111"/>
    <w:rsid w:val="007847A0"/>
    <w:rsid w:val="00784AAE"/>
    <w:rsid w:val="007876D3"/>
    <w:rsid w:val="00791774"/>
    <w:rsid w:val="007923A7"/>
    <w:rsid w:val="00794AFB"/>
    <w:rsid w:val="00796088"/>
    <w:rsid w:val="00796154"/>
    <w:rsid w:val="00796387"/>
    <w:rsid w:val="007A0DF1"/>
    <w:rsid w:val="007A1839"/>
    <w:rsid w:val="007A28B0"/>
    <w:rsid w:val="007A2F28"/>
    <w:rsid w:val="007A3137"/>
    <w:rsid w:val="007A32C3"/>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1A18"/>
    <w:rsid w:val="007D3259"/>
    <w:rsid w:val="007D5E3C"/>
    <w:rsid w:val="007E00BC"/>
    <w:rsid w:val="007E1228"/>
    <w:rsid w:val="007E13BE"/>
    <w:rsid w:val="007E30DD"/>
    <w:rsid w:val="007E599C"/>
    <w:rsid w:val="007E7106"/>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19D2"/>
    <w:rsid w:val="0081243B"/>
    <w:rsid w:val="00812677"/>
    <w:rsid w:val="00812972"/>
    <w:rsid w:val="00813389"/>
    <w:rsid w:val="00814147"/>
    <w:rsid w:val="00814D17"/>
    <w:rsid w:val="00814EFF"/>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243"/>
    <w:rsid w:val="008456C6"/>
    <w:rsid w:val="008458EE"/>
    <w:rsid w:val="0084592D"/>
    <w:rsid w:val="00845F70"/>
    <w:rsid w:val="00846B5F"/>
    <w:rsid w:val="00850A8E"/>
    <w:rsid w:val="0085207F"/>
    <w:rsid w:val="008523AF"/>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1610"/>
    <w:rsid w:val="00882AEA"/>
    <w:rsid w:val="00883419"/>
    <w:rsid w:val="00883AF2"/>
    <w:rsid w:val="00884441"/>
    <w:rsid w:val="00884F85"/>
    <w:rsid w:val="00885061"/>
    <w:rsid w:val="00885662"/>
    <w:rsid w:val="0088628F"/>
    <w:rsid w:val="00890F41"/>
    <w:rsid w:val="00891E8C"/>
    <w:rsid w:val="0089395D"/>
    <w:rsid w:val="00893B29"/>
    <w:rsid w:val="008943D1"/>
    <w:rsid w:val="00894E6B"/>
    <w:rsid w:val="0089675A"/>
    <w:rsid w:val="00896CDF"/>
    <w:rsid w:val="008972BD"/>
    <w:rsid w:val="00897B83"/>
    <w:rsid w:val="00897F59"/>
    <w:rsid w:val="008A0764"/>
    <w:rsid w:val="008A0CC1"/>
    <w:rsid w:val="008A10DB"/>
    <w:rsid w:val="008A5FEB"/>
    <w:rsid w:val="008A627D"/>
    <w:rsid w:val="008A6BBC"/>
    <w:rsid w:val="008B22DB"/>
    <w:rsid w:val="008B31FA"/>
    <w:rsid w:val="008B43ED"/>
    <w:rsid w:val="008B6231"/>
    <w:rsid w:val="008B6360"/>
    <w:rsid w:val="008C074D"/>
    <w:rsid w:val="008C183F"/>
    <w:rsid w:val="008C1B9C"/>
    <w:rsid w:val="008C25B4"/>
    <w:rsid w:val="008C2928"/>
    <w:rsid w:val="008C30A6"/>
    <w:rsid w:val="008C416E"/>
    <w:rsid w:val="008C56D9"/>
    <w:rsid w:val="008C615F"/>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2D17"/>
    <w:rsid w:val="008F3F01"/>
    <w:rsid w:val="008F441D"/>
    <w:rsid w:val="008F467B"/>
    <w:rsid w:val="008F6850"/>
    <w:rsid w:val="008F73CD"/>
    <w:rsid w:val="008F7A89"/>
    <w:rsid w:val="00900E3F"/>
    <w:rsid w:val="00900F0D"/>
    <w:rsid w:val="0090107F"/>
    <w:rsid w:val="00902362"/>
    <w:rsid w:val="00903A5E"/>
    <w:rsid w:val="009047B7"/>
    <w:rsid w:val="00905046"/>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6E82"/>
    <w:rsid w:val="009300B3"/>
    <w:rsid w:val="00930ADA"/>
    <w:rsid w:val="00930D45"/>
    <w:rsid w:val="00931D60"/>
    <w:rsid w:val="009332A5"/>
    <w:rsid w:val="00935382"/>
    <w:rsid w:val="00936AD6"/>
    <w:rsid w:val="00936BE7"/>
    <w:rsid w:val="00937729"/>
    <w:rsid w:val="00940BB5"/>
    <w:rsid w:val="00940E7F"/>
    <w:rsid w:val="0094194F"/>
    <w:rsid w:val="009425BB"/>
    <w:rsid w:val="00942E45"/>
    <w:rsid w:val="00943207"/>
    <w:rsid w:val="0094396B"/>
    <w:rsid w:val="0094488E"/>
    <w:rsid w:val="00945813"/>
    <w:rsid w:val="0094622F"/>
    <w:rsid w:val="009462DF"/>
    <w:rsid w:val="00947AB1"/>
    <w:rsid w:val="00947BB8"/>
    <w:rsid w:val="00950E34"/>
    <w:rsid w:val="00951813"/>
    <w:rsid w:val="00951A70"/>
    <w:rsid w:val="009526BF"/>
    <w:rsid w:val="00953429"/>
    <w:rsid w:val="0095396B"/>
    <w:rsid w:val="009539E8"/>
    <w:rsid w:val="00955443"/>
    <w:rsid w:val="0095565A"/>
    <w:rsid w:val="009563FE"/>
    <w:rsid w:val="00960687"/>
    <w:rsid w:val="00960BC0"/>
    <w:rsid w:val="009615C6"/>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49"/>
    <w:rsid w:val="00985167"/>
    <w:rsid w:val="00985BA3"/>
    <w:rsid w:val="00991C61"/>
    <w:rsid w:val="009927D7"/>
    <w:rsid w:val="00993D31"/>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4649"/>
    <w:rsid w:val="009B56A3"/>
    <w:rsid w:val="009C00D7"/>
    <w:rsid w:val="009C0C6A"/>
    <w:rsid w:val="009C0CBB"/>
    <w:rsid w:val="009C10B5"/>
    <w:rsid w:val="009C1B48"/>
    <w:rsid w:val="009C320E"/>
    <w:rsid w:val="009C4418"/>
    <w:rsid w:val="009C6CEA"/>
    <w:rsid w:val="009D3F31"/>
    <w:rsid w:val="009D485D"/>
    <w:rsid w:val="009D6036"/>
    <w:rsid w:val="009D6D01"/>
    <w:rsid w:val="009E03C9"/>
    <w:rsid w:val="009E3543"/>
    <w:rsid w:val="009E3D62"/>
    <w:rsid w:val="009E61DF"/>
    <w:rsid w:val="009E6457"/>
    <w:rsid w:val="009F0576"/>
    <w:rsid w:val="009F0673"/>
    <w:rsid w:val="009F15DB"/>
    <w:rsid w:val="009F3F8E"/>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1296"/>
    <w:rsid w:val="00A2182A"/>
    <w:rsid w:val="00A219CB"/>
    <w:rsid w:val="00A23B5A"/>
    <w:rsid w:val="00A26B68"/>
    <w:rsid w:val="00A26EBC"/>
    <w:rsid w:val="00A33BF5"/>
    <w:rsid w:val="00A34402"/>
    <w:rsid w:val="00A355B3"/>
    <w:rsid w:val="00A4088E"/>
    <w:rsid w:val="00A40D1B"/>
    <w:rsid w:val="00A41701"/>
    <w:rsid w:val="00A41DF6"/>
    <w:rsid w:val="00A42C13"/>
    <w:rsid w:val="00A43BDE"/>
    <w:rsid w:val="00A457CD"/>
    <w:rsid w:val="00A46F18"/>
    <w:rsid w:val="00A47CEE"/>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0B0E"/>
    <w:rsid w:val="00A7125F"/>
    <w:rsid w:val="00A7173B"/>
    <w:rsid w:val="00A72FE5"/>
    <w:rsid w:val="00A745B0"/>
    <w:rsid w:val="00A75503"/>
    <w:rsid w:val="00A75AA7"/>
    <w:rsid w:val="00A76AF2"/>
    <w:rsid w:val="00A77396"/>
    <w:rsid w:val="00A77910"/>
    <w:rsid w:val="00A8089E"/>
    <w:rsid w:val="00A83056"/>
    <w:rsid w:val="00A8321F"/>
    <w:rsid w:val="00A836C5"/>
    <w:rsid w:val="00A87B21"/>
    <w:rsid w:val="00A92C47"/>
    <w:rsid w:val="00A96C9C"/>
    <w:rsid w:val="00A96CD5"/>
    <w:rsid w:val="00A974A3"/>
    <w:rsid w:val="00A9762B"/>
    <w:rsid w:val="00A97C5A"/>
    <w:rsid w:val="00A97CD1"/>
    <w:rsid w:val="00AA10AD"/>
    <w:rsid w:val="00AA10EA"/>
    <w:rsid w:val="00AA6E4B"/>
    <w:rsid w:val="00AA7A29"/>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F13B8"/>
    <w:rsid w:val="00AF1735"/>
    <w:rsid w:val="00AF3BAC"/>
    <w:rsid w:val="00AF4B12"/>
    <w:rsid w:val="00AF5E39"/>
    <w:rsid w:val="00AF6EC8"/>
    <w:rsid w:val="00AF7EAE"/>
    <w:rsid w:val="00B00A49"/>
    <w:rsid w:val="00B04B21"/>
    <w:rsid w:val="00B051E1"/>
    <w:rsid w:val="00B0681A"/>
    <w:rsid w:val="00B0695B"/>
    <w:rsid w:val="00B07636"/>
    <w:rsid w:val="00B102E9"/>
    <w:rsid w:val="00B1177A"/>
    <w:rsid w:val="00B146BE"/>
    <w:rsid w:val="00B166CB"/>
    <w:rsid w:val="00B168AA"/>
    <w:rsid w:val="00B16E11"/>
    <w:rsid w:val="00B177AD"/>
    <w:rsid w:val="00B1783E"/>
    <w:rsid w:val="00B17BD8"/>
    <w:rsid w:val="00B17F64"/>
    <w:rsid w:val="00B21511"/>
    <w:rsid w:val="00B215AF"/>
    <w:rsid w:val="00B21E2D"/>
    <w:rsid w:val="00B23B53"/>
    <w:rsid w:val="00B2412A"/>
    <w:rsid w:val="00B24C13"/>
    <w:rsid w:val="00B26A85"/>
    <w:rsid w:val="00B27325"/>
    <w:rsid w:val="00B2783D"/>
    <w:rsid w:val="00B31524"/>
    <w:rsid w:val="00B3327A"/>
    <w:rsid w:val="00B335D9"/>
    <w:rsid w:val="00B35592"/>
    <w:rsid w:val="00B36A38"/>
    <w:rsid w:val="00B37B5E"/>
    <w:rsid w:val="00B4058D"/>
    <w:rsid w:val="00B43498"/>
    <w:rsid w:val="00B43919"/>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49A"/>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957"/>
    <w:rsid w:val="00BA43CD"/>
    <w:rsid w:val="00BA4A6B"/>
    <w:rsid w:val="00BA5BAA"/>
    <w:rsid w:val="00BA609E"/>
    <w:rsid w:val="00BA6285"/>
    <w:rsid w:val="00BA6445"/>
    <w:rsid w:val="00BA674F"/>
    <w:rsid w:val="00BB2B2B"/>
    <w:rsid w:val="00BB2ECB"/>
    <w:rsid w:val="00BB4031"/>
    <w:rsid w:val="00BB59C6"/>
    <w:rsid w:val="00BC0F7E"/>
    <w:rsid w:val="00BC36BD"/>
    <w:rsid w:val="00BC38AA"/>
    <w:rsid w:val="00BC5FF9"/>
    <w:rsid w:val="00BC7056"/>
    <w:rsid w:val="00BC7A4C"/>
    <w:rsid w:val="00BD0600"/>
    <w:rsid w:val="00BD1297"/>
    <w:rsid w:val="00BD4215"/>
    <w:rsid w:val="00BD4D5C"/>
    <w:rsid w:val="00BD52FB"/>
    <w:rsid w:val="00BD62C7"/>
    <w:rsid w:val="00BD670D"/>
    <w:rsid w:val="00BE0389"/>
    <w:rsid w:val="00BE1182"/>
    <w:rsid w:val="00BE3564"/>
    <w:rsid w:val="00BE5C83"/>
    <w:rsid w:val="00BE7E62"/>
    <w:rsid w:val="00BF1746"/>
    <w:rsid w:val="00BF2D02"/>
    <w:rsid w:val="00BF48CE"/>
    <w:rsid w:val="00BF5118"/>
    <w:rsid w:val="00BF6FE3"/>
    <w:rsid w:val="00BF72EF"/>
    <w:rsid w:val="00BF7572"/>
    <w:rsid w:val="00BF76BE"/>
    <w:rsid w:val="00C02D44"/>
    <w:rsid w:val="00C03BE9"/>
    <w:rsid w:val="00C0460B"/>
    <w:rsid w:val="00C04C9C"/>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0AB9"/>
    <w:rsid w:val="00C31885"/>
    <w:rsid w:val="00C31E56"/>
    <w:rsid w:val="00C331CB"/>
    <w:rsid w:val="00C341FD"/>
    <w:rsid w:val="00C36A9E"/>
    <w:rsid w:val="00C36AD4"/>
    <w:rsid w:val="00C4347B"/>
    <w:rsid w:val="00C44337"/>
    <w:rsid w:val="00C444FE"/>
    <w:rsid w:val="00C44FC6"/>
    <w:rsid w:val="00C45BA8"/>
    <w:rsid w:val="00C469EC"/>
    <w:rsid w:val="00C46CD8"/>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67CF"/>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2A37"/>
    <w:rsid w:val="00CA4621"/>
    <w:rsid w:val="00CA4E58"/>
    <w:rsid w:val="00CA4FB7"/>
    <w:rsid w:val="00CA53DA"/>
    <w:rsid w:val="00CA5966"/>
    <w:rsid w:val="00CA64B0"/>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3433"/>
    <w:rsid w:val="00CC398A"/>
    <w:rsid w:val="00CC4826"/>
    <w:rsid w:val="00CC488E"/>
    <w:rsid w:val="00CC4BEE"/>
    <w:rsid w:val="00CC6B56"/>
    <w:rsid w:val="00CC7A0F"/>
    <w:rsid w:val="00CD0200"/>
    <w:rsid w:val="00CD0A75"/>
    <w:rsid w:val="00CD2FC7"/>
    <w:rsid w:val="00CD5952"/>
    <w:rsid w:val="00CD68D7"/>
    <w:rsid w:val="00CE2047"/>
    <w:rsid w:val="00CE5920"/>
    <w:rsid w:val="00CE5C5E"/>
    <w:rsid w:val="00CF1178"/>
    <w:rsid w:val="00CF22FE"/>
    <w:rsid w:val="00CF2688"/>
    <w:rsid w:val="00CF3875"/>
    <w:rsid w:val="00CF5BC3"/>
    <w:rsid w:val="00CF7484"/>
    <w:rsid w:val="00D0046C"/>
    <w:rsid w:val="00D00771"/>
    <w:rsid w:val="00D017D7"/>
    <w:rsid w:val="00D01FB7"/>
    <w:rsid w:val="00D04352"/>
    <w:rsid w:val="00D04A80"/>
    <w:rsid w:val="00D05B06"/>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07CA"/>
    <w:rsid w:val="00D41373"/>
    <w:rsid w:val="00D418CA"/>
    <w:rsid w:val="00D41B65"/>
    <w:rsid w:val="00D43C2D"/>
    <w:rsid w:val="00D43CFD"/>
    <w:rsid w:val="00D446A2"/>
    <w:rsid w:val="00D4633D"/>
    <w:rsid w:val="00D46733"/>
    <w:rsid w:val="00D50394"/>
    <w:rsid w:val="00D510E6"/>
    <w:rsid w:val="00D51731"/>
    <w:rsid w:val="00D5177F"/>
    <w:rsid w:val="00D521E7"/>
    <w:rsid w:val="00D52557"/>
    <w:rsid w:val="00D53306"/>
    <w:rsid w:val="00D53859"/>
    <w:rsid w:val="00D53D7F"/>
    <w:rsid w:val="00D53E4D"/>
    <w:rsid w:val="00D544F6"/>
    <w:rsid w:val="00D555A2"/>
    <w:rsid w:val="00D56687"/>
    <w:rsid w:val="00D604DA"/>
    <w:rsid w:val="00D61430"/>
    <w:rsid w:val="00D640D7"/>
    <w:rsid w:val="00D64CB1"/>
    <w:rsid w:val="00D6680C"/>
    <w:rsid w:val="00D672AE"/>
    <w:rsid w:val="00D6774A"/>
    <w:rsid w:val="00D74031"/>
    <w:rsid w:val="00D74871"/>
    <w:rsid w:val="00D75CDF"/>
    <w:rsid w:val="00D75E2A"/>
    <w:rsid w:val="00D7632E"/>
    <w:rsid w:val="00D81588"/>
    <w:rsid w:val="00D81634"/>
    <w:rsid w:val="00D8188D"/>
    <w:rsid w:val="00D82813"/>
    <w:rsid w:val="00D84499"/>
    <w:rsid w:val="00D85278"/>
    <w:rsid w:val="00D856E7"/>
    <w:rsid w:val="00D85892"/>
    <w:rsid w:val="00D8610E"/>
    <w:rsid w:val="00D86523"/>
    <w:rsid w:val="00D8659C"/>
    <w:rsid w:val="00D86740"/>
    <w:rsid w:val="00D92522"/>
    <w:rsid w:val="00D937F4"/>
    <w:rsid w:val="00D94C4C"/>
    <w:rsid w:val="00D950DA"/>
    <w:rsid w:val="00D95C8D"/>
    <w:rsid w:val="00D97499"/>
    <w:rsid w:val="00DA012E"/>
    <w:rsid w:val="00DA0884"/>
    <w:rsid w:val="00DA1292"/>
    <w:rsid w:val="00DA2545"/>
    <w:rsid w:val="00DA2A3B"/>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3E56"/>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E60"/>
    <w:rsid w:val="00E14F3C"/>
    <w:rsid w:val="00E17F0F"/>
    <w:rsid w:val="00E20F62"/>
    <w:rsid w:val="00E221F9"/>
    <w:rsid w:val="00E22350"/>
    <w:rsid w:val="00E23DCA"/>
    <w:rsid w:val="00E26867"/>
    <w:rsid w:val="00E26C80"/>
    <w:rsid w:val="00E2726C"/>
    <w:rsid w:val="00E31412"/>
    <w:rsid w:val="00E31E69"/>
    <w:rsid w:val="00E31E79"/>
    <w:rsid w:val="00E3233D"/>
    <w:rsid w:val="00E323F6"/>
    <w:rsid w:val="00E32E25"/>
    <w:rsid w:val="00E336B8"/>
    <w:rsid w:val="00E35D35"/>
    <w:rsid w:val="00E400B1"/>
    <w:rsid w:val="00E40681"/>
    <w:rsid w:val="00E40C58"/>
    <w:rsid w:val="00E41651"/>
    <w:rsid w:val="00E4186C"/>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7D0"/>
    <w:rsid w:val="00EC08A1"/>
    <w:rsid w:val="00EC134B"/>
    <w:rsid w:val="00EC22E9"/>
    <w:rsid w:val="00EC294E"/>
    <w:rsid w:val="00EC73CA"/>
    <w:rsid w:val="00EC7C83"/>
    <w:rsid w:val="00ED02F8"/>
    <w:rsid w:val="00ED3346"/>
    <w:rsid w:val="00ED3CBB"/>
    <w:rsid w:val="00ED4070"/>
    <w:rsid w:val="00ED6247"/>
    <w:rsid w:val="00ED6F5C"/>
    <w:rsid w:val="00ED7F3C"/>
    <w:rsid w:val="00EE08D2"/>
    <w:rsid w:val="00EE12D7"/>
    <w:rsid w:val="00EE1EFC"/>
    <w:rsid w:val="00EE2124"/>
    <w:rsid w:val="00EE2624"/>
    <w:rsid w:val="00EE3C36"/>
    <w:rsid w:val="00EE3FF9"/>
    <w:rsid w:val="00EE40B3"/>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1458"/>
    <w:rsid w:val="00F224B6"/>
    <w:rsid w:val="00F225AB"/>
    <w:rsid w:val="00F22FB8"/>
    <w:rsid w:val="00F2343A"/>
    <w:rsid w:val="00F24F37"/>
    <w:rsid w:val="00F25DF7"/>
    <w:rsid w:val="00F27A43"/>
    <w:rsid w:val="00F31726"/>
    <w:rsid w:val="00F3183D"/>
    <w:rsid w:val="00F318D9"/>
    <w:rsid w:val="00F32ACE"/>
    <w:rsid w:val="00F32B02"/>
    <w:rsid w:val="00F35F6F"/>
    <w:rsid w:val="00F37C85"/>
    <w:rsid w:val="00F42E49"/>
    <w:rsid w:val="00F433EA"/>
    <w:rsid w:val="00F43A50"/>
    <w:rsid w:val="00F44641"/>
    <w:rsid w:val="00F447E5"/>
    <w:rsid w:val="00F45834"/>
    <w:rsid w:val="00F458E1"/>
    <w:rsid w:val="00F46020"/>
    <w:rsid w:val="00F460CA"/>
    <w:rsid w:val="00F468AB"/>
    <w:rsid w:val="00F478C4"/>
    <w:rsid w:val="00F5337F"/>
    <w:rsid w:val="00F54F95"/>
    <w:rsid w:val="00F56360"/>
    <w:rsid w:val="00F5694B"/>
    <w:rsid w:val="00F571DF"/>
    <w:rsid w:val="00F57551"/>
    <w:rsid w:val="00F57A07"/>
    <w:rsid w:val="00F57CD3"/>
    <w:rsid w:val="00F57EF1"/>
    <w:rsid w:val="00F60454"/>
    <w:rsid w:val="00F6158D"/>
    <w:rsid w:val="00F61FED"/>
    <w:rsid w:val="00F638C7"/>
    <w:rsid w:val="00F64281"/>
    <w:rsid w:val="00F671F0"/>
    <w:rsid w:val="00F674D0"/>
    <w:rsid w:val="00F67E63"/>
    <w:rsid w:val="00F7065A"/>
    <w:rsid w:val="00F71845"/>
    <w:rsid w:val="00F74AA8"/>
    <w:rsid w:val="00F74D09"/>
    <w:rsid w:val="00F75643"/>
    <w:rsid w:val="00F765F8"/>
    <w:rsid w:val="00F76940"/>
    <w:rsid w:val="00F776A2"/>
    <w:rsid w:val="00F77C3F"/>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4261"/>
    <w:rsid w:val="00FD4B55"/>
    <w:rsid w:val="00FD591D"/>
    <w:rsid w:val="00FD6FB3"/>
    <w:rsid w:val="00FE148F"/>
    <w:rsid w:val="00FE1D6D"/>
    <w:rsid w:val="00FE2C21"/>
    <w:rsid w:val="00FE5277"/>
    <w:rsid w:val="00FE7309"/>
    <w:rsid w:val="00FF04CC"/>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41C577"/>
  <w15:chartTrackingRefBased/>
  <w15:docId w15:val="{C1F835A9-3549-6144-814A-A63198997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A2957"/>
    <w:pPr>
      <w:keepNext/>
      <w:spacing w:before="240" w:after="60"/>
      <w:outlineLvl w:val="3"/>
    </w:pPr>
    <w:rPr>
      <w:rFonts w:ascii="Calibri" w:eastAsia="SimSu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iPriority w:val="99"/>
    <w:unhideWhenUsed/>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character" w:customStyle="1" w:styleId="Heading4Char">
    <w:name w:val="Heading 4 Char"/>
    <w:link w:val="Heading4"/>
    <w:uiPriority w:val="9"/>
    <w:semiHidden/>
    <w:rsid w:val="00BA2957"/>
    <w:rPr>
      <w:rFonts w:ascii="Calibri" w:eastAsia="SimSun" w:hAnsi="Calibri" w:cs="Times New Roman"/>
      <w:b/>
      <w:bCs/>
      <w:sz w:val="28"/>
      <w:szCs w:val="28"/>
      <w:lang w:eastAsia="en-US"/>
    </w:rPr>
  </w:style>
  <w:style w:type="paragraph" w:customStyle="1" w:styleId="EW">
    <w:name w:val="EW"/>
    <w:basedOn w:val="Normal"/>
    <w:qFormat/>
    <w:rsid w:val="00891E8C"/>
    <w:pPr>
      <w:keepLines/>
      <w:ind w:left="1702" w:hanging="1418"/>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37228036">
      <w:bodyDiv w:val="1"/>
      <w:marLeft w:val="0"/>
      <w:marRight w:val="0"/>
      <w:marTop w:val="0"/>
      <w:marBottom w:val="0"/>
      <w:divBdr>
        <w:top w:val="none" w:sz="0" w:space="0" w:color="auto"/>
        <w:left w:val="none" w:sz="0" w:space="0" w:color="auto"/>
        <w:bottom w:val="none" w:sz="0" w:space="0" w:color="auto"/>
        <w:right w:val="none" w:sz="0" w:space="0" w:color="auto"/>
      </w:divBdr>
      <w:divsChild>
        <w:div w:id="1082994842">
          <w:marLeft w:val="850"/>
          <w:marRight w:val="0"/>
          <w:marTop w:val="0"/>
          <w:marBottom w:val="6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A20B5B-622F-C04B-ACA1-B7BCD0196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cp:lastModifiedBy>Tiger Xu</cp:lastModifiedBy>
  <cp:revision>3</cp:revision>
  <cp:lastPrinted>2015-02-02T20:17:00Z</cp:lastPrinted>
  <dcterms:created xsi:type="dcterms:W3CDTF">2019-11-22T15:47:00Z</dcterms:created>
  <dcterms:modified xsi:type="dcterms:W3CDTF">2019-11-22T15:49:00Z</dcterms:modified>
</cp:coreProperties>
</file>